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1535E" w14:textId="77777777" w:rsidR="00E04B4A" w:rsidRPr="00C16A53" w:rsidRDefault="00E04B4A" w:rsidP="00E04B4A">
      <w:pPr>
        <w:pStyle w:val="6"/>
        <w:shd w:val="clear" w:color="auto" w:fill="auto"/>
        <w:spacing w:before="0" w:line="240" w:lineRule="auto"/>
        <w:ind w:firstLine="0"/>
        <w:rPr>
          <w:sz w:val="20"/>
          <w:szCs w:val="20"/>
        </w:rPr>
      </w:pPr>
      <w:r w:rsidRPr="00C16A53">
        <w:rPr>
          <w:sz w:val="20"/>
          <w:szCs w:val="20"/>
        </w:rPr>
        <w:t>ДОГОВОР</w:t>
      </w:r>
      <w:r>
        <w:rPr>
          <w:sz w:val="20"/>
          <w:szCs w:val="20"/>
        </w:rPr>
        <w:t xml:space="preserve"> №_____________</w:t>
      </w:r>
    </w:p>
    <w:p w14:paraId="6F5CE76F" w14:textId="386E1BED" w:rsidR="00303473" w:rsidRPr="00E04B4A" w:rsidRDefault="00E04B4A" w:rsidP="00E04B4A">
      <w:pPr>
        <w:pStyle w:val="6"/>
        <w:shd w:val="clear" w:color="auto" w:fill="auto"/>
        <w:spacing w:before="0" w:line="240" w:lineRule="auto"/>
        <w:ind w:firstLine="0"/>
        <w:rPr>
          <w:sz w:val="20"/>
          <w:szCs w:val="20"/>
        </w:rPr>
      </w:pPr>
      <w:r w:rsidRPr="00E04B4A">
        <w:rPr>
          <w:sz w:val="20"/>
          <w:szCs w:val="20"/>
        </w:rPr>
        <w:t>об оказании услуг по привлечению инвестиций</w:t>
      </w:r>
    </w:p>
    <w:p w14:paraId="73322BBC" w14:textId="77777777" w:rsidR="00E04B4A" w:rsidRDefault="00E04B4A" w:rsidP="00E04B4A">
      <w:pPr>
        <w:pStyle w:val="6"/>
        <w:shd w:val="clear" w:color="auto" w:fill="auto"/>
        <w:spacing w:before="0" w:line="240" w:lineRule="auto"/>
        <w:ind w:firstLine="0"/>
        <w:rPr>
          <w:sz w:val="20"/>
          <w:szCs w:val="20"/>
        </w:rPr>
      </w:pPr>
    </w:p>
    <w:p w14:paraId="26515977" w14:textId="77777777" w:rsidR="00E04B4A" w:rsidRPr="00E04B4A" w:rsidRDefault="00E04B4A" w:rsidP="00E04B4A">
      <w:pPr>
        <w:pStyle w:val="6"/>
        <w:shd w:val="clear" w:color="auto" w:fill="auto"/>
        <w:spacing w:before="0" w:line="240" w:lineRule="auto"/>
        <w:ind w:firstLine="0"/>
        <w:rPr>
          <w:sz w:val="20"/>
          <w:szCs w:val="20"/>
        </w:rPr>
      </w:pPr>
    </w:p>
    <w:p w14:paraId="4B55E34A" w14:textId="77777777" w:rsidR="00E04B4A" w:rsidRPr="00E04B4A" w:rsidRDefault="00E04B4A" w:rsidP="00E04B4A">
      <w:pPr>
        <w:pStyle w:val="6"/>
        <w:shd w:val="clear" w:color="auto" w:fill="auto"/>
        <w:spacing w:before="0" w:line="240" w:lineRule="auto"/>
        <w:ind w:firstLine="0"/>
        <w:jc w:val="left"/>
        <w:rPr>
          <w:sz w:val="20"/>
          <w:szCs w:val="20"/>
        </w:rPr>
      </w:pPr>
      <w:r w:rsidRPr="00E04B4A">
        <w:rPr>
          <w:sz w:val="20"/>
          <w:szCs w:val="20"/>
        </w:rPr>
        <w:t>г. Москва</w:t>
      </w:r>
      <w:r w:rsidRPr="00E04B4A">
        <w:rPr>
          <w:sz w:val="20"/>
          <w:szCs w:val="20"/>
        </w:rPr>
        <w:tab/>
      </w:r>
      <w:r w:rsidRPr="00E04B4A">
        <w:rPr>
          <w:sz w:val="20"/>
          <w:szCs w:val="20"/>
        </w:rPr>
        <w:tab/>
      </w:r>
      <w:r w:rsidRPr="00E04B4A">
        <w:rPr>
          <w:sz w:val="20"/>
          <w:szCs w:val="20"/>
        </w:rPr>
        <w:tab/>
      </w:r>
      <w:r w:rsidRPr="00E04B4A">
        <w:rPr>
          <w:sz w:val="20"/>
          <w:szCs w:val="20"/>
        </w:rPr>
        <w:tab/>
      </w:r>
      <w:r w:rsidRPr="00E04B4A">
        <w:rPr>
          <w:sz w:val="20"/>
          <w:szCs w:val="20"/>
        </w:rPr>
        <w:tab/>
      </w:r>
      <w:r w:rsidRPr="00E04B4A">
        <w:rPr>
          <w:sz w:val="20"/>
          <w:szCs w:val="20"/>
        </w:rPr>
        <w:tab/>
      </w:r>
      <w:r w:rsidRPr="00E04B4A">
        <w:rPr>
          <w:sz w:val="20"/>
          <w:szCs w:val="20"/>
        </w:rPr>
        <w:tab/>
      </w:r>
      <w:r w:rsidRPr="00E04B4A">
        <w:rPr>
          <w:sz w:val="20"/>
          <w:szCs w:val="20"/>
        </w:rPr>
        <w:tab/>
      </w:r>
      <w:r w:rsidRPr="00E04B4A">
        <w:rPr>
          <w:sz w:val="20"/>
          <w:szCs w:val="20"/>
        </w:rPr>
        <w:tab/>
        <w:t>«___»____________202__</w:t>
      </w:r>
    </w:p>
    <w:p w14:paraId="66C4C6ED" w14:textId="77777777" w:rsidR="00E04B4A" w:rsidRPr="00F7585D" w:rsidRDefault="00E04B4A" w:rsidP="00303473">
      <w:pPr>
        <w:pStyle w:val="6"/>
        <w:shd w:val="clear" w:color="auto" w:fill="auto"/>
        <w:spacing w:before="0" w:line="418" w:lineRule="exact"/>
        <w:ind w:firstLine="0"/>
        <w:rPr>
          <w:sz w:val="20"/>
          <w:szCs w:val="20"/>
        </w:rPr>
      </w:pPr>
    </w:p>
    <w:p w14:paraId="324CDF74" w14:textId="77777777" w:rsidR="00C36674" w:rsidRPr="00C36674" w:rsidRDefault="00C36674" w:rsidP="00C36674">
      <w:pPr>
        <w:pStyle w:val="20"/>
        <w:keepNext/>
        <w:keepLines/>
        <w:numPr>
          <w:ilvl w:val="0"/>
          <w:numId w:val="1"/>
        </w:numPr>
        <w:shd w:val="clear" w:color="auto" w:fill="auto"/>
        <w:tabs>
          <w:tab w:val="left" w:pos="4511"/>
        </w:tabs>
        <w:spacing w:line="418" w:lineRule="exact"/>
        <w:ind w:left="4100" w:firstLine="0"/>
        <w:rPr>
          <w:b/>
          <w:sz w:val="20"/>
          <w:szCs w:val="20"/>
        </w:rPr>
      </w:pPr>
      <w:bookmarkStart w:id="0" w:name="bookmark18"/>
      <w:r w:rsidRPr="00C36674">
        <w:rPr>
          <w:b/>
          <w:sz w:val="20"/>
          <w:szCs w:val="20"/>
        </w:rPr>
        <w:t>Общие положения</w:t>
      </w:r>
      <w:bookmarkEnd w:id="0"/>
    </w:p>
    <w:p w14:paraId="4A2535EA" w14:textId="77777777" w:rsidR="00C36674" w:rsidRPr="00F7585D" w:rsidRDefault="00C36674" w:rsidP="00C36674">
      <w:pPr>
        <w:pStyle w:val="6"/>
        <w:numPr>
          <w:ilvl w:val="1"/>
          <w:numId w:val="1"/>
        </w:numPr>
        <w:shd w:val="clear" w:color="auto" w:fill="auto"/>
        <w:tabs>
          <w:tab w:val="left" w:pos="510"/>
        </w:tabs>
        <w:spacing w:before="0" w:line="240" w:lineRule="auto"/>
        <w:ind w:left="580" w:right="20" w:hanging="560"/>
        <w:jc w:val="both"/>
        <w:rPr>
          <w:sz w:val="20"/>
          <w:szCs w:val="20"/>
        </w:rPr>
      </w:pPr>
      <w:r w:rsidRPr="00F7585D">
        <w:rPr>
          <w:sz w:val="20"/>
          <w:szCs w:val="20"/>
        </w:rPr>
        <w:t xml:space="preserve">Договор </w:t>
      </w:r>
      <w:r>
        <w:rPr>
          <w:sz w:val="20"/>
          <w:szCs w:val="20"/>
        </w:rPr>
        <w:t>п</w:t>
      </w:r>
      <w:r w:rsidRPr="00F7585D">
        <w:rPr>
          <w:sz w:val="20"/>
          <w:szCs w:val="20"/>
        </w:rPr>
        <w:t>о привлечени</w:t>
      </w:r>
      <w:r>
        <w:rPr>
          <w:sz w:val="20"/>
          <w:szCs w:val="20"/>
        </w:rPr>
        <w:t>ю</w:t>
      </w:r>
      <w:r w:rsidRPr="00F7585D">
        <w:rPr>
          <w:sz w:val="20"/>
          <w:szCs w:val="20"/>
        </w:rPr>
        <w:t xml:space="preserve"> инвестиций </w:t>
      </w:r>
      <w:r>
        <w:rPr>
          <w:sz w:val="20"/>
          <w:szCs w:val="20"/>
        </w:rPr>
        <w:t xml:space="preserve">(далее – Договор) </w:t>
      </w:r>
      <w:r w:rsidRPr="00F7585D">
        <w:rPr>
          <w:sz w:val="20"/>
          <w:szCs w:val="20"/>
        </w:rPr>
        <w:t>является в соответствии с положениями статьи 428 Гражданского кодекса Российс</w:t>
      </w:r>
      <w:bookmarkStart w:id="1" w:name="_GoBack"/>
      <w:bookmarkEnd w:id="1"/>
      <w:r w:rsidRPr="00F7585D">
        <w:rPr>
          <w:sz w:val="20"/>
          <w:szCs w:val="20"/>
        </w:rPr>
        <w:t>кой Федерации (далее –ГК</w:t>
      </w:r>
      <w:r>
        <w:rPr>
          <w:sz w:val="20"/>
          <w:szCs w:val="20"/>
        </w:rPr>
        <w:t xml:space="preserve"> РФ) </w:t>
      </w:r>
      <w:r w:rsidRPr="00F7585D">
        <w:rPr>
          <w:sz w:val="20"/>
          <w:szCs w:val="20"/>
        </w:rPr>
        <w:t xml:space="preserve">Договором присоединения, условия которого определяются Оператором инвестиционной платформы ООО «Реестр-РН» (далее – Оператор ИП, ООО «Реестр-РН») в Правилах инвестиционной платформы ООО «Реестр-РН» (далее – Правила ИП). Присоединение к </w:t>
      </w:r>
      <w:r>
        <w:rPr>
          <w:sz w:val="20"/>
          <w:szCs w:val="20"/>
        </w:rPr>
        <w:t>Д</w:t>
      </w:r>
      <w:r w:rsidRPr="00F7585D">
        <w:rPr>
          <w:sz w:val="20"/>
          <w:szCs w:val="20"/>
        </w:rPr>
        <w:t>оговору осуществляется в порядке, описанном в разделе 4 Правил</w:t>
      </w:r>
      <w:r>
        <w:rPr>
          <w:sz w:val="20"/>
          <w:szCs w:val="20"/>
        </w:rPr>
        <w:t xml:space="preserve"> ИП</w:t>
      </w:r>
      <w:r w:rsidRPr="00F7585D">
        <w:rPr>
          <w:sz w:val="20"/>
          <w:szCs w:val="20"/>
        </w:rPr>
        <w:t>.</w:t>
      </w:r>
    </w:p>
    <w:p w14:paraId="10922482" w14:textId="77777777" w:rsidR="00C36674" w:rsidRPr="00F7585D" w:rsidRDefault="00C36674" w:rsidP="00C36674">
      <w:pPr>
        <w:pStyle w:val="6"/>
        <w:numPr>
          <w:ilvl w:val="1"/>
          <w:numId w:val="1"/>
        </w:numPr>
        <w:shd w:val="clear" w:color="auto" w:fill="auto"/>
        <w:tabs>
          <w:tab w:val="left" w:pos="510"/>
        </w:tabs>
        <w:spacing w:before="0" w:line="240" w:lineRule="auto"/>
        <w:ind w:left="580" w:right="20" w:hanging="560"/>
        <w:jc w:val="both"/>
        <w:rPr>
          <w:sz w:val="20"/>
          <w:szCs w:val="20"/>
        </w:rPr>
      </w:pPr>
      <w:r w:rsidRPr="00F7585D">
        <w:rPr>
          <w:sz w:val="20"/>
          <w:szCs w:val="20"/>
        </w:rPr>
        <w:t xml:space="preserve">Договор дополняет условия, содержащиеся в Правилах ИП, и определяет права и обязанности Оператора ИП и </w:t>
      </w:r>
      <w:r>
        <w:rPr>
          <w:sz w:val="20"/>
          <w:szCs w:val="20"/>
        </w:rPr>
        <w:t>Л</w:t>
      </w:r>
      <w:r w:rsidRPr="00F7585D">
        <w:rPr>
          <w:sz w:val="20"/>
          <w:szCs w:val="20"/>
        </w:rPr>
        <w:t xml:space="preserve">ица, привлекающего инвестиции (далее </w:t>
      </w:r>
      <w:r>
        <w:rPr>
          <w:sz w:val="20"/>
          <w:szCs w:val="20"/>
        </w:rPr>
        <w:t xml:space="preserve">– </w:t>
      </w:r>
      <w:r w:rsidRPr="00F7585D">
        <w:rPr>
          <w:sz w:val="20"/>
          <w:szCs w:val="20"/>
        </w:rPr>
        <w:t xml:space="preserve">Эмитент), в связи с оказанием услуг Оператором </w:t>
      </w:r>
      <w:r>
        <w:rPr>
          <w:sz w:val="20"/>
          <w:szCs w:val="20"/>
        </w:rPr>
        <w:t xml:space="preserve">ИП </w:t>
      </w:r>
      <w:r w:rsidRPr="00F7585D">
        <w:rPr>
          <w:sz w:val="20"/>
          <w:szCs w:val="20"/>
        </w:rPr>
        <w:t>Эмитенту по привлечению инвестиций путем предоставления доступа к Инвестиционной платформе ООО «Реестр-РН» (далее – Платформа) и её функционалу.</w:t>
      </w:r>
    </w:p>
    <w:p w14:paraId="518F422D" w14:textId="77777777" w:rsidR="00C36674" w:rsidRPr="00F7585D" w:rsidRDefault="00C36674" w:rsidP="00C36674">
      <w:pPr>
        <w:pStyle w:val="6"/>
        <w:numPr>
          <w:ilvl w:val="1"/>
          <w:numId w:val="1"/>
        </w:numPr>
        <w:shd w:val="clear" w:color="auto" w:fill="auto"/>
        <w:tabs>
          <w:tab w:val="left" w:pos="510"/>
        </w:tabs>
        <w:spacing w:before="0" w:line="240" w:lineRule="auto"/>
        <w:ind w:left="580" w:right="20" w:hanging="560"/>
        <w:jc w:val="both"/>
        <w:rPr>
          <w:sz w:val="20"/>
          <w:szCs w:val="20"/>
        </w:rPr>
      </w:pPr>
      <w:r w:rsidRPr="00F7585D">
        <w:rPr>
          <w:sz w:val="20"/>
          <w:szCs w:val="20"/>
        </w:rPr>
        <w:t>Договор является неотъемлемой частью Правил ИП, размещенных на официальном сайте ООО «Реестр-РН» (</w:t>
      </w:r>
      <w:hyperlink r:id="rId8" w:history="1">
        <w:r w:rsidRPr="00F7585D">
          <w:rPr>
            <w:rStyle w:val="a3"/>
            <w:sz w:val="20"/>
            <w:szCs w:val="20"/>
          </w:rPr>
          <w:t>http://</w:t>
        </w:r>
        <w:r w:rsidRPr="00F7585D">
          <w:rPr>
            <w:rStyle w:val="a3"/>
            <w:sz w:val="20"/>
            <w:szCs w:val="20"/>
            <w:lang w:val="en-US"/>
          </w:rPr>
          <w:t>reestrrn</w:t>
        </w:r>
        <w:r w:rsidRPr="00F7585D">
          <w:rPr>
            <w:rStyle w:val="a3"/>
            <w:sz w:val="20"/>
            <w:szCs w:val="20"/>
          </w:rPr>
          <w:t>.ru</w:t>
        </w:r>
      </w:hyperlink>
      <w:r w:rsidRPr="00F7585D">
        <w:rPr>
          <w:sz w:val="20"/>
          <w:szCs w:val="20"/>
        </w:rPr>
        <w:t>) в информационно-телекоммуникационной сети «Интернет».</w:t>
      </w:r>
    </w:p>
    <w:p w14:paraId="7FEAA5F7" w14:textId="77777777" w:rsidR="00C36674" w:rsidRPr="00F7585D" w:rsidRDefault="00C36674" w:rsidP="00C36674">
      <w:pPr>
        <w:pStyle w:val="6"/>
        <w:numPr>
          <w:ilvl w:val="1"/>
          <w:numId w:val="1"/>
        </w:numPr>
        <w:shd w:val="clear" w:color="auto" w:fill="auto"/>
        <w:tabs>
          <w:tab w:val="left" w:pos="510"/>
        </w:tabs>
        <w:spacing w:before="0" w:line="240" w:lineRule="auto"/>
        <w:ind w:left="580" w:right="20" w:hanging="560"/>
        <w:jc w:val="both"/>
        <w:rPr>
          <w:sz w:val="20"/>
          <w:szCs w:val="20"/>
        </w:rPr>
      </w:pPr>
      <w:r w:rsidRPr="00F7585D">
        <w:rPr>
          <w:sz w:val="20"/>
          <w:szCs w:val="20"/>
        </w:rPr>
        <w:t>Договор считается заключенным после установления и подтверждения на Платформе волеизъявления Эмитента, направленного на полное и безоговорочное принятие Правил ИП в целом. Факт принятия Эмитентом Правил ИП подтверждается внесением ООО «Реестр-РН» записи о заключении Договора в Реестр</w:t>
      </w:r>
      <w:r w:rsidRPr="00E04B4A">
        <w:rPr>
          <w:sz w:val="20"/>
          <w:szCs w:val="20"/>
        </w:rPr>
        <w:t xml:space="preserve"> </w:t>
      </w:r>
      <w:r w:rsidRPr="00F7585D">
        <w:rPr>
          <w:sz w:val="20"/>
          <w:szCs w:val="20"/>
        </w:rPr>
        <w:t>договоров</w:t>
      </w:r>
      <w:r>
        <w:rPr>
          <w:sz w:val="20"/>
          <w:szCs w:val="20"/>
        </w:rPr>
        <w:t>,</w:t>
      </w:r>
      <w:r w:rsidRPr="00F7585D">
        <w:rPr>
          <w:sz w:val="20"/>
          <w:szCs w:val="20"/>
        </w:rPr>
        <w:t xml:space="preserve"> заключенных с использованием Платформы. Принятие Правил ИП означает полное принятие Эмитентом условий настоящего Договора и всех его приложений в редакции, действующей на момент присоединения к Правилам ИП, а также всех изменений (дополнений) Договора.</w:t>
      </w:r>
    </w:p>
    <w:p w14:paraId="67EDEAF7" w14:textId="77777777" w:rsidR="00C36674" w:rsidRPr="00F7585D" w:rsidRDefault="00C36674" w:rsidP="00C36674">
      <w:pPr>
        <w:pStyle w:val="6"/>
        <w:numPr>
          <w:ilvl w:val="1"/>
          <w:numId w:val="1"/>
        </w:numPr>
        <w:shd w:val="clear" w:color="auto" w:fill="auto"/>
        <w:tabs>
          <w:tab w:val="left" w:pos="510"/>
        </w:tabs>
        <w:spacing w:before="0" w:after="179" w:line="240" w:lineRule="auto"/>
        <w:ind w:left="580" w:right="20" w:hanging="560"/>
        <w:jc w:val="both"/>
        <w:rPr>
          <w:sz w:val="20"/>
          <w:szCs w:val="20"/>
        </w:rPr>
      </w:pPr>
      <w:r w:rsidRPr="00F7585D">
        <w:rPr>
          <w:sz w:val="20"/>
          <w:szCs w:val="20"/>
        </w:rPr>
        <w:t>Договор о</w:t>
      </w:r>
      <w:r>
        <w:rPr>
          <w:sz w:val="20"/>
          <w:szCs w:val="20"/>
        </w:rPr>
        <w:t>б оказании услуг по</w:t>
      </w:r>
      <w:r w:rsidRPr="00F7585D">
        <w:rPr>
          <w:sz w:val="20"/>
          <w:szCs w:val="20"/>
        </w:rPr>
        <w:t xml:space="preserve"> привлечени</w:t>
      </w:r>
      <w:r>
        <w:rPr>
          <w:sz w:val="20"/>
          <w:szCs w:val="20"/>
        </w:rPr>
        <w:t>ю</w:t>
      </w:r>
      <w:r w:rsidRPr="00F7585D">
        <w:rPr>
          <w:sz w:val="20"/>
          <w:szCs w:val="20"/>
        </w:rPr>
        <w:t xml:space="preserve"> инвестиций представляет собой электронный документ, действительный в электронном виде и не требующий подписания документа на бумажном носителе.</w:t>
      </w:r>
    </w:p>
    <w:p w14:paraId="2D5BF7D9" w14:textId="77777777" w:rsidR="00C36674" w:rsidRPr="00C36674" w:rsidRDefault="00C36674" w:rsidP="00C36674">
      <w:pPr>
        <w:pStyle w:val="20"/>
        <w:keepNext/>
        <w:keepLines/>
        <w:numPr>
          <w:ilvl w:val="0"/>
          <w:numId w:val="1"/>
        </w:numPr>
        <w:shd w:val="clear" w:color="auto" w:fill="auto"/>
        <w:tabs>
          <w:tab w:val="left" w:pos="4291"/>
        </w:tabs>
        <w:spacing w:before="240" w:after="281" w:line="240" w:lineRule="auto"/>
        <w:ind w:left="3720" w:firstLine="0"/>
        <w:jc w:val="both"/>
        <w:rPr>
          <w:b/>
          <w:sz w:val="20"/>
          <w:szCs w:val="20"/>
        </w:rPr>
      </w:pPr>
      <w:r w:rsidRPr="00C36674">
        <w:rPr>
          <w:b/>
          <w:sz w:val="20"/>
          <w:szCs w:val="20"/>
        </w:rPr>
        <w:t>Термины и определения</w:t>
      </w:r>
    </w:p>
    <w:p w14:paraId="3C400BCF" w14:textId="77777777" w:rsidR="00C36674" w:rsidRPr="00F7585D" w:rsidRDefault="00C36674" w:rsidP="00C36674">
      <w:pPr>
        <w:pStyle w:val="6"/>
        <w:numPr>
          <w:ilvl w:val="1"/>
          <w:numId w:val="1"/>
        </w:numPr>
        <w:shd w:val="clear" w:color="auto" w:fill="auto"/>
        <w:spacing w:before="0" w:after="269" w:line="240" w:lineRule="auto"/>
        <w:ind w:left="20" w:right="20" w:firstLine="0"/>
        <w:jc w:val="both"/>
        <w:rPr>
          <w:sz w:val="20"/>
          <w:szCs w:val="20"/>
        </w:rPr>
      </w:pPr>
      <w:r w:rsidRPr="00F7585D">
        <w:rPr>
          <w:sz w:val="20"/>
          <w:szCs w:val="20"/>
        </w:rPr>
        <w:t xml:space="preserve">Все термины и определения, используемые по тексту Договора, за исключением случаев, прямо обозначенных в тексте Договора, применяются в том значении, как они указаны в Правилах </w:t>
      </w:r>
      <w:r>
        <w:rPr>
          <w:sz w:val="20"/>
          <w:szCs w:val="20"/>
        </w:rPr>
        <w:t>ИП</w:t>
      </w:r>
      <w:r w:rsidRPr="00F7585D">
        <w:rPr>
          <w:sz w:val="20"/>
          <w:szCs w:val="20"/>
        </w:rPr>
        <w:t>.</w:t>
      </w:r>
    </w:p>
    <w:p w14:paraId="0011E516" w14:textId="77777777" w:rsidR="00C36674" w:rsidRPr="00C36674" w:rsidRDefault="00C36674" w:rsidP="00C36674">
      <w:pPr>
        <w:pStyle w:val="20"/>
        <w:keepNext/>
        <w:keepLines/>
        <w:numPr>
          <w:ilvl w:val="0"/>
          <w:numId w:val="1"/>
        </w:numPr>
        <w:shd w:val="clear" w:color="auto" w:fill="auto"/>
        <w:tabs>
          <w:tab w:val="left" w:pos="4511"/>
        </w:tabs>
        <w:spacing w:after="130" w:line="240" w:lineRule="auto"/>
        <w:ind w:left="4000" w:firstLine="0"/>
        <w:jc w:val="both"/>
        <w:rPr>
          <w:b/>
          <w:sz w:val="20"/>
          <w:szCs w:val="20"/>
        </w:rPr>
      </w:pPr>
      <w:bookmarkStart w:id="2" w:name="bookmark20"/>
      <w:r w:rsidRPr="00C36674">
        <w:rPr>
          <w:b/>
          <w:sz w:val="20"/>
          <w:szCs w:val="20"/>
        </w:rPr>
        <w:t>Предмет Договора</w:t>
      </w:r>
      <w:bookmarkEnd w:id="2"/>
    </w:p>
    <w:p w14:paraId="498E2B26" w14:textId="77777777" w:rsidR="00C36674" w:rsidRPr="00F7585D" w:rsidRDefault="00C36674" w:rsidP="00C36674">
      <w:pPr>
        <w:pStyle w:val="6"/>
        <w:numPr>
          <w:ilvl w:val="1"/>
          <w:numId w:val="1"/>
        </w:numPr>
        <w:shd w:val="clear" w:color="auto" w:fill="auto"/>
        <w:tabs>
          <w:tab w:val="left" w:pos="510"/>
        </w:tabs>
        <w:spacing w:before="0" w:line="240" w:lineRule="auto"/>
        <w:ind w:left="580" w:right="20" w:hanging="560"/>
        <w:jc w:val="both"/>
        <w:rPr>
          <w:sz w:val="20"/>
          <w:szCs w:val="20"/>
        </w:rPr>
      </w:pPr>
      <w:r w:rsidRPr="00F7585D">
        <w:rPr>
          <w:sz w:val="20"/>
          <w:szCs w:val="20"/>
        </w:rPr>
        <w:t>Предметом Договора является предоставление Оператором ИП Лицу, привлекающему инвестиции</w:t>
      </w:r>
      <w:r>
        <w:rPr>
          <w:sz w:val="20"/>
          <w:szCs w:val="20"/>
        </w:rPr>
        <w:t>,</w:t>
      </w:r>
      <w:r w:rsidRPr="00F7585D">
        <w:rPr>
          <w:sz w:val="20"/>
          <w:szCs w:val="20"/>
        </w:rPr>
        <w:t xml:space="preserve"> доступа к </w:t>
      </w:r>
      <w:r>
        <w:rPr>
          <w:sz w:val="20"/>
          <w:szCs w:val="20"/>
        </w:rPr>
        <w:t>П</w:t>
      </w:r>
      <w:r w:rsidRPr="00F7585D">
        <w:rPr>
          <w:sz w:val="20"/>
          <w:szCs w:val="20"/>
        </w:rPr>
        <w:t xml:space="preserve">латформе для заключения с Инвестором Договора инвестирования с использованием технических средств </w:t>
      </w:r>
      <w:r>
        <w:rPr>
          <w:sz w:val="20"/>
          <w:szCs w:val="20"/>
        </w:rPr>
        <w:t>Платформы</w:t>
      </w:r>
      <w:r w:rsidRPr="00F7585D">
        <w:rPr>
          <w:sz w:val="20"/>
          <w:szCs w:val="20"/>
        </w:rPr>
        <w:t>.</w:t>
      </w:r>
    </w:p>
    <w:p w14:paraId="6E1A2672" w14:textId="77777777" w:rsidR="00C36674" w:rsidRPr="00F7585D" w:rsidRDefault="00C36674" w:rsidP="00C36674">
      <w:pPr>
        <w:pStyle w:val="6"/>
        <w:numPr>
          <w:ilvl w:val="1"/>
          <w:numId w:val="1"/>
        </w:numPr>
        <w:shd w:val="clear" w:color="auto" w:fill="auto"/>
        <w:tabs>
          <w:tab w:val="left" w:pos="510"/>
        </w:tabs>
        <w:spacing w:before="0" w:line="240" w:lineRule="auto"/>
        <w:ind w:left="580" w:hanging="560"/>
        <w:jc w:val="both"/>
        <w:rPr>
          <w:sz w:val="20"/>
          <w:szCs w:val="20"/>
        </w:rPr>
      </w:pPr>
      <w:r w:rsidRPr="00F7585D">
        <w:rPr>
          <w:sz w:val="20"/>
          <w:szCs w:val="20"/>
        </w:rPr>
        <w:t>Услуги Оператора ИП ООО «Реестр-РН» включают в себя:</w:t>
      </w:r>
    </w:p>
    <w:p w14:paraId="7C41E27D" w14:textId="77777777" w:rsidR="00C36674" w:rsidRPr="00F7585D" w:rsidRDefault="00C36674" w:rsidP="00C36674">
      <w:pPr>
        <w:pStyle w:val="6"/>
        <w:numPr>
          <w:ilvl w:val="2"/>
          <w:numId w:val="1"/>
        </w:numPr>
        <w:shd w:val="clear" w:color="auto" w:fill="auto"/>
        <w:tabs>
          <w:tab w:val="left" w:pos="510"/>
          <w:tab w:val="left" w:pos="1134"/>
        </w:tabs>
        <w:spacing w:before="0" w:line="240" w:lineRule="auto"/>
        <w:ind w:left="1134" w:hanging="567"/>
        <w:jc w:val="both"/>
        <w:rPr>
          <w:sz w:val="20"/>
          <w:szCs w:val="20"/>
        </w:rPr>
      </w:pPr>
      <w:r w:rsidRPr="00F7585D">
        <w:rPr>
          <w:sz w:val="20"/>
          <w:szCs w:val="20"/>
        </w:rPr>
        <w:t xml:space="preserve">Предоставить Лицу, привлекающему инвестиции доступ к функционалу </w:t>
      </w:r>
      <w:r>
        <w:rPr>
          <w:sz w:val="20"/>
          <w:szCs w:val="20"/>
        </w:rPr>
        <w:t>Платформы</w:t>
      </w:r>
      <w:r w:rsidRPr="00F7585D">
        <w:rPr>
          <w:sz w:val="20"/>
          <w:szCs w:val="20"/>
        </w:rPr>
        <w:t>;</w:t>
      </w:r>
    </w:p>
    <w:p w14:paraId="069AD804" w14:textId="77777777" w:rsidR="00C36674" w:rsidRPr="00F7585D" w:rsidRDefault="00C36674" w:rsidP="00C36674">
      <w:pPr>
        <w:pStyle w:val="6"/>
        <w:numPr>
          <w:ilvl w:val="2"/>
          <w:numId w:val="1"/>
        </w:numPr>
        <w:shd w:val="clear" w:color="auto" w:fill="auto"/>
        <w:tabs>
          <w:tab w:val="left" w:pos="510"/>
          <w:tab w:val="left" w:pos="1134"/>
        </w:tabs>
        <w:spacing w:before="0" w:line="240" w:lineRule="auto"/>
        <w:ind w:left="1134" w:hanging="567"/>
        <w:jc w:val="both"/>
        <w:rPr>
          <w:sz w:val="20"/>
          <w:szCs w:val="20"/>
        </w:rPr>
      </w:pPr>
      <w:r w:rsidRPr="00F7585D">
        <w:rPr>
          <w:sz w:val="20"/>
          <w:szCs w:val="20"/>
        </w:rPr>
        <w:t>Предоставление возможности размещения на Платформе Инвестиционных предложений Эмитента, удовлетворяющих требованиям Правил ИП.</w:t>
      </w:r>
    </w:p>
    <w:p w14:paraId="7D5DB5A4" w14:textId="77777777" w:rsidR="00C36674" w:rsidRPr="00F7585D" w:rsidRDefault="00C36674" w:rsidP="00C36674">
      <w:pPr>
        <w:pStyle w:val="6"/>
        <w:numPr>
          <w:ilvl w:val="2"/>
          <w:numId w:val="1"/>
        </w:numPr>
        <w:shd w:val="clear" w:color="auto" w:fill="auto"/>
        <w:tabs>
          <w:tab w:val="left" w:pos="510"/>
          <w:tab w:val="left" w:pos="1134"/>
        </w:tabs>
        <w:spacing w:before="0" w:line="240" w:lineRule="auto"/>
        <w:ind w:left="1134" w:hanging="567"/>
        <w:jc w:val="both"/>
        <w:rPr>
          <w:sz w:val="20"/>
          <w:szCs w:val="20"/>
        </w:rPr>
      </w:pPr>
      <w:r w:rsidRPr="00F7585D">
        <w:rPr>
          <w:sz w:val="20"/>
          <w:szCs w:val="20"/>
        </w:rPr>
        <w:t>Размещение информации о Лице, привлекающем инвестиции</w:t>
      </w:r>
      <w:r>
        <w:rPr>
          <w:sz w:val="20"/>
          <w:szCs w:val="20"/>
        </w:rPr>
        <w:t>,</w:t>
      </w:r>
      <w:r w:rsidRPr="00F7585D">
        <w:rPr>
          <w:sz w:val="20"/>
          <w:szCs w:val="20"/>
        </w:rPr>
        <w:t xml:space="preserve"> на </w:t>
      </w:r>
      <w:r>
        <w:rPr>
          <w:sz w:val="20"/>
          <w:szCs w:val="20"/>
        </w:rPr>
        <w:t>П</w:t>
      </w:r>
      <w:r w:rsidRPr="00F7585D">
        <w:rPr>
          <w:sz w:val="20"/>
          <w:szCs w:val="20"/>
        </w:rPr>
        <w:t>латформ</w:t>
      </w:r>
      <w:r>
        <w:rPr>
          <w:sz w:val="20"/>
          <w:szCs w:val="20"/>
        </w:rPr>
        <w:t>е, размещенной на сайте</w:t>
      </w:r>
      <w:r w:rsidRPr="00F7585D">
        <w:rPr>
          <w:sz w:val="20"/>
          <w:szCs w:val="20"/>
        </w:rPr>
        <w:t xml:space="preserve"> ООО</w:t>
      </w:r>
      <w:r>
        <w:rPr>
          <w:sz w:val="20"/>
          <w:szCs w:val="20"/>
        </w:rPr>
        <w:t> </w:t>
      </w:r>
      <w:r w:rsidRPr="00F7585D">
        <w:rPr>
          <w:sz w:val="20"/>
          <w:szCs w:val="20"/>
        </w:rPr>
        <w:t>«Реестр-РН».</w:t>
      </w:r>
    </w:p>
    <w:p w14:paraId="0F0E4A85" w14:textId="77777777" w:rsidR="00C36674" w:rsidRPr="00F7585D" w:rsidRDefault="00C36674" w:rsidP="00C36674">
      <w:pPr>
        <w:pStyle w:val="6"/>
        <w:numPr>
          <w:ilvl w:val="2"/>
          <w:numId w:val="1"/>
        </w:numPr>
        <w:shd w:val="clear" w:color="auto" w:fill="auto"/>
        <w:tabs>
          <w:tab w:val="left" w:pos="510"/>
        </w:tabs>
        <w:spacing w:before="0" w:line="240" w:lineRule="auto"/>
        <w:ind w:left="1134" w:hanging="567"/>
        <w:jc w:val="both"/>
        <w:rPr>
          <w:sz w:val="20"/>
          <w:szCs w:val="20"/>
        </w:rPr>
      </w:pPr>
      <w:r w:rsidRPr="00F7585D">
        <w:rPr>
          <w:sz w:val="20"/>
          <w:szCs w:val="20"/>
        </w:rPr>
        <w:t>Предоставление Лицу, привлекающему инвестиции</w:t>
      </w:r>
      <w:r>
        <w:rPr>
          <w:sz w:val="20"/>
          <w:szCs w:val="20"/>
        </w:rPr>
        <w:t>,</w:t>
      </w:r>
      <w:r w:rsidRPr="00F7585D">
        <w:rPr>
          <w:sz w:val="20"/>
          <w:szCs w:val="20"/>
        </w:rPr>
        <w:t xml:space="preserve"> возможность использования функционала </w:t>
      </w:r>
      <w:r>
        <w:rPr>
          <w:sz w:val="20"/>
          <w:szCs w:val="20"/>
        </w:rPr>
        <w:t>Платформы</w:t>
      </w:r>
      <w:r w:rsidRPr="00F7585D">
        <w:rPr>
          <w:sz w:val="20"/>
          <w:szCs w:val="20"/>
        </w:rPr>
        <w:t>, позволяющего осуществлять заключение Договора инвестирования с использованием технических средств Платформы на условиях, установленных Правилами ИП.</w:t>
      </w:r>
    </w:p>
    <w:p w14:paraId="324D8032" w14:textId="77777777" w:rsidR="00C36674" w:rsidRPr="00F7585D" w:rsidRDefault="00C36674" w:rsidP="00C36674">
      <w:pPr>
        <w:pStyle w:val="6"/>
        <w:numPr>
          <w:ilvl w:val="2"/>
          <w:numId w:val="1"/>
        </w:numPr>
        <w:shd w:val="clear" w:color="auto" w:fill="auto"/>
        <w:tabs>
          <w:tab w:val="left" w:pos="510"/>
        </w:tabs>
        <w:spacing w:before="0" w:line="240" w:lineRule="auto"/>
        <w:ind w:left="1134" w:hanging="567"/>
        <w:jc w:val="both"/>
        <w:rPr>
          <w:sz w:val="20"/>
          <w:szCs w:val="20"/>
        </w:rPr>
      </w:pPr>
      <w:r w:rsidRPr="00F7585D">
        <w:rPr>
          <w:sz w:val="20"/>
          <w:szCs w:val="20"/>
        </w:rPr>
        <w:t>Содействие в осуществлении расчетов между Лицом, привлекающим инвестиции</w:t>
      </w:r>
      <w:r>
        <w:rPr>
          <w:sz w:val="20"/>
          <w:szCs w:val="20"/>
        </w:rPr>
        <w:t>,</w:t>
      </w:r>
      <w:r w:rsidRPr="00F7585D">
        <w:rPr>
          <w:sz w:val="20"/>
          <w:szCs w:val="20"/>
        </w:rPr>
        <w:t xml:space="preserve"> и Инвестором посредством использования Номинального счета Оператора ИП.</w:t>
      </w:r>
    </w:p>
    <w:p w14:paraId="623BDAA0" w14:textId="77777777" w:rsidR="00C36674" w:rsidRPr="00F7585D" w:rsidRDefault="00C36674" w:rsidP="00C36674">
      <w:pPr>
        <w:pStyle w:val="6"/>
        <w:numPr>
          <w:ilvl w:val="2"/>
          <w:numId w:val="1"/>
        </w:numPr>
        <w:shd w:val="clear" w:color="auto" w:fill="auto"/>
        <w:tabs>
          <w:tab w:val="left" w:pos="510"/>
        </w:tabs>
        <w:spacing w:before="0" w:line="240" w:lineRule="auto"/>
        <w:ind w:left="1134" w:hanging="567"/>
        <w:jc w:val="both"/>
        <w:rPr>
          <w:sz w:val="20"/>
          <w:szCs w:val="20"/>
        </w:rPr>
      </w:pPr>
      <w:r w:rsidRPr="00F7585D">
        <w:rPr>
          <w:sz w:val="20"/>
          <w:szCs w:val="20"/>
        </w:rPr>
        <w:t>Перечисление денежны</w:t>
      </w:r>
      <w:r>
        <w:rPr>
          <w:sz w:val="20"/>
          <w:szCs w:val="20"/>
        </w:rPr>
        <w:t>х</w:t>
      </w:r>
      <w:r w:rsidRPr="00F7585D">
        <w:rPr>
          <w:sz w:val="20"/>
          <w:szCs w:val="20"/>
        </w:rPr>
        <w:t xml:space="preserve"> средств Инвесторов, находящи</w:t>
      </w:r>
      <w:r>
        <w:rPr>
          <w:sz w:val="20"/>
          <w:szCs w:val="20"/>
        </w:rPr>
        <w:t>х</w:t>
      </w:r>
      <w:r w:rsidRPr="00F7585D">
        <w:rPr>
          <w:sz w:val="20"/>
          <w:szCs w:val="20"/>
        </w:rPr>
        <w:t>ся на Номинальном счете и предназначенны</w:t>
      </w:r>
      <w:r>
        <w:rPr>
          <w:sz w:val="20"/>
          <w:szCs w:val="20"/>
        </w:rPr>
        <w:t>х</w:t>
      </w:r>
      <w:r w:rsidRPr="00F7585D">
        <w:rPr>
          <w:sz w:val="20"/>
          <w:szCs w:val="20"/>
        </w:rPr>
        <w:t xml:space="preserve"> для инвестирования, на банковский счет Лица, привлекающего инвестиции в течение трех рабочих дней со дня прекращения действия ИП.</w:t>
      </w:r>
    </w:p>
    <w:p w14:paraId="2D3F0B83"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Ведение реестра </w:t>
      </w:r>
      <w:r>
        <w:rPr>
          <w:sz w:val="20"/>
          <w:szCs w:val="20"/>
        </w:rPr>
        <w:t>д</w:t>
      </w:r>
      <w:r w:rsidRPr="00F7585D">
        <w:rPr>
          <w:sz w:val="20"/>
          <w:szCs w:val="20"/>
        </w:rPr>
        <w:t xml:space="preserve">оговоров инвестирования, </w:t>
      </w:r>
      <w:r>
        <w:rPr>
          <w:sz w:val="20"/>
          <w:szCs w:val="20"/>
        </w:rPr>
        <w:t>д</w:t>
      </w:r>
      <w:r w:rsidRPr="00F7585D">
        <w:rPr>
          <w:sz w:val="20"/>
          <w:szCs w:val="20"/>
        </w:rPr>
        <w:t xml:space="preserve">оговоров об оказании услуг по содействию в инвестировании, </w:t>
      </w:r>
      <w:r>
        <w:rPr>
          <w:sz w:val="20"/>
          <w:szCs w:val="20"/>
        </w:rPr>
        <w:t>д</w:t>
      </w:r>
      <w:r w:rsidRPr="00F7585D">
        <w:rPr>
          <w:sz w:val="20"/>
          <w:szCs w:val="20"/>
        </w:rPr>
        <w:t>оговоров об оказании услуг по привлечению инвестиций, заключаемых на Платформе в порядке, предусмотренном законодательством</w:t>
      </w:r>
      <w:r>
        <w:rPr>
          <w:sz w:val="20"/>
          <w:szCs w:val="20"/>
        </w:rPr>
        <w:t xml:space="preserve"> Российской Федерации (далее – законодательство РФ),</w:t>
      </w:r>
      <w:r w:rsidRPr="00F7585D">
        <w:rPr>
          <w:sz w:val="20"/>
          <w:szCs w:val="20"/>
        </w:rPr>
        <w:t xml:space="preserve"> </w:t>
      </w:r>
      <w:r>
        <w:rPr>
          <w:sz w:val="20"/>
          <w:szCs w:val="20"/>
        </w:rPr>
        <w:t>и предоставление</w:t>
      </w:r>
      <w:r w:rsidRPr="00F7585D">
        <w:rPr>
          <w:sz w:val="20"/>
          <w:szCs w:val="20"/>
        </w:rPr>
        <w:t xml:space="preserve"> участнику Платформы по его требованию выписки из такого реестра в качестве подтверждения заключения указанных договоров.</w:t>
      </w:r>
    </w:p>
    <w:p w14:paraId="66A95CD5"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Хранение сведений о каждом заключенном договоре в течение 5 (Пяти) лет со дня его прекращения.</w:t>
      </w:r>
    </w:p>
    <w:p w14:paraId="0A5B32B8"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Обеспечение работоспособности и функционирования Платформы 24 часа 7 дней в неделю, с учетом ограничений, позволяющих Оператору ИП останавливать работу Платформы на проведение регламентных и иных необходимых работ.</w:t>
      </w:r>
    </w:p>
    <w:p w14:paraId="67B5806D"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Обеспечение надежности и безопасности функционирования программных и технических средств, </w:t>
      </w:r>
      <w:r w:rsidRPr="00F7585D">
        <w:rPr>
          <w:sz w:val="20"/>
          <w:szCs w:val="20"/>
        </w:rPr>
        <w:lastRenderedPageBreak/>
        <w:t xml:space="preserve">используемых для обмена документами и сведениями </w:t>
      </w:r>
      <w:r>
        <w:rPr>
          <w:sz w:val="20"/>
          <w:szCs w:val="20"/>
        </w:rPr>
        <w:t>на</w:t>
      </w:r>
      <w:r w:rsidRPr="00F7585D">
        <w:rPr>
          <w:sz w:val="20"/>
          <w:szCs w:val="20"/>
        </w:rPr>
        <w:t xml:space="preserve"> Платформе, составляющих электронный документооборот.</w:t>
      </w:r>
    </w:p>
    <w:p w14:paraId="390CCFA8"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Раскрытие и/или предоставление предусмотренной законодательством </w:t>
      </w:r>
      <w:r>
        <w:rPr>
          <w:sz w:val="20"/>
          <w:szCs w:val="20"/>
        </w:rPr>
        <w:t xml:space="preserve">РФ </w:t>
      </w:r>
      <w:r w:rsidRPr="00F7585D">
        <w:rPr>
          <w:sz w:val="20"/>
          <w:szCs w:val="20"/>
        </w:rPr>
        <w:t>информации, документов и сведений, в том числе об Операторе ИП и его деятельности, в установленные порядки и сроки.</w:t>
      </w:r>
    </w:p>
    <w:p w14:paraId="3B8735C0" w14:textId="77777777" w:rsidR="00C36674" w:rsidRPr="00F7585D" w:rsidRDefault="00C36674" w:rsidP="00C36674">
      <w:pPr>
        <w:pStyle w:val="6"/>
        <w:numPr>
          <w:ilvl w:val="2"/>
          <w:numId w:val="1"/>
        </w:numPr>
        <w:shd w:val="clear" w:color="auto" w:fill="auto"/>
        <w:spacing w:before="0" w:after="179" w:line="240" w:lineRule="auto"/>
        <w:ind w:left="1140" w:right="20" w:hanging="560"/>
        <w:jc w:val="both"/>
        <w:rPr>
          <w:sz w:val="20"/>
          <w:szCs w:val="20"/>
        </w:rPr>
      </w:pPr>
      <w:r w:rsidRPr="00F7585D">
        <w:rPr>
          <w:sz w:val="20"/>
          <w:szCs w:val="20"/>
        </w:rPr>
        <w:t xml:space="preserve">Выполнение иных обязанностей, возложенных на Оператора </w:t>
      </w:r>
      <w:r>
        <w:rPr>
          <w:sz w:val="20"/>
          <w:szCs w:val="20"/>
        </w:rPr>
        <w:t xml:space="preserve">ИП </w:t>
      </w:r>
      <w:r w:rsidRPr="00F7585D">
        <w:rPr>
          <w:sz w:val="20"/>
          <w:szCs w:val="20"/>
        </w:rPr>
        <w:t>законом и Прави</w:t>
      </w:r>
      <w:r w:rsidRPr="00F7585D">
        <w:rPr>
          <w:sz w:val="20"/>
          <w:szCs w:val="20"/>
        </w:rPr>
        <w:softHyphen/>
        <w:t xml:space="preserve">лами </w:t>
      </w:r>
      <w:r>
        <w:rPr>
          <w:sz w:val="20"/>
          <w:szCs w:val="20"/>
        </w:rPr>
        <w:t>ИП</w:t>
      </w:r>
      <w:r w:rsidRPr="00F7585D">
        <w:rPr>
          <w:sz w:val="20"/>
          <w:szCs w:val="20"/>
        </w:rPr>
        <w:t>.</w:t>
      </w:r>
    </w:p>
    <w:p w14:paraId="4D25D8CC" w14:textId="77777777" w:rsidR="00C36674" w:rsidRPr="00C36674" w:rsidRDefault="00C36674" w:rsidP="00C36674">
      <w:pPr>
        <w:pStyle w:val="20"/>
        <w:keepNext/>
        <w:keepLines/>
        <w:numPr>
          <w:ilvl w:val="0"/>
          <w:numId w:val="1"/>
        </w:numPr>
        <w:shd w:val="clear" w:color="auto" w:fill="auto"/>
        <w:tabs>
          <w:tab w:val="left" w:pos="3666"/>
        </w:tabs>
        <w:spacing w:before="240" w:line="240" w:lineRule="auto"/>
        <w:ind w:left="3100" w:firstLine="0"/>
        <w:jc w:val="both"/>
        <w:rPr>
          <w:b/>
          <w:sz w:val="20"/>
          <w:szCs w:val="20"/>
        </w:rPr>
      </w:pPr>
      <w:bookmarkStart w:id="3" w:name="bookmark21"/>
      <w:r w:rsidRPr="00C36674">
        <w:rPr>
          <w:b/>
          <w:sz w:val="20"/>
          <w:szCs w:val="20"/>
        </w:rPr>
        <w:t>Права и обязанности сторон Договора</w:t>
      </w:r>
      <w:bookmarkEnd w:id="3"/>
    </w:p>
    <w:p w14:paraId="3FFADFFA" w14:textId="77777777" w:rsidR="00C36674" w:rsidRPr="00C36674" w:rsidRDefault="00C36674" w:rsidP="00C36674">
      <w:pPr>
        <w:pStyle w:val="20"/>
        <w:keepNext/>
        <w:keepLines/>
        <w:numPr>
          <w:ilvl w:val="1"/>
          <w:numId w:val="1"/>
        </w:numPr>
        <w:shd w:val="clear" w:color="auto" w:fill="auto"/>
        <w:spacing w:after="70" w:line="240" w:lineRule="auto"/>
        <w:ind w:firstLine="0"/>
        <w:rPr>
          <w:b/>
          <w:sz w:val="20"/>
          <w:szCs w:val="20"/>
        </w:rPr>
      </w:pPr>
      <w:bookmarkStart w:id="4" w:name="bookmark22"/>
      <w:r w:rsidRPr="00C36674">
        <w:rPr>
          <w:b/>
          <w:sz w:val="20"/>
          <w:szCs w:val="20"/>
        </w:rPr>
        <w:t xml:space="preserve"> Оператор ООО «Реестр-РН» обязан:</w:t>
      </w:r>
      <w:bookmarkEnd w:id="4"/>
    </w:p>
    <w:p w14:paraId="166F59CE"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rStyle w:val="a4"/>
          <w:rFonts w:eastAsiaTheme="majorEastAsia"/>
          <w:sz w:val="20"/>
          <w:szCs w:val="20"/>
        </w:rPr>
        <w:t xml:space="preserve">Провести идентификацию лица, с которым заключается Договор </w:t>
      </w:r>
      <w:r w:rsidRPr="00E04B4A">
        <w:rPr>
          <w:sz w:val="20"/>
          <w:szCs w:val="20"/>
        </w:rPr>
        <w:t xml:space="preserve">об оказании услуг по </w:t>
      </w:r>
      <w:r>
        <w:rPr>
          <w:sz w:val="20"/>
          <w:szCs w:val="20"/>
        </w:rPr>
        <w:t xml:space="preserve">привлечению </w:t>
      </w:r>
      <w:r w:rsidRPr="00F7585D">
        <w:rPr>
          <w:rStyle w:val="a4"/>
          <w:rFonts w:eastAsiaTheme="majorEastAsia"/>
          <w:sz w:val="20"/>
          <w:szCs w:val="20"/>
        </w:rPr>
        <w:t>инвестиций, его уполномоченного представителя, бенефициарного владельца, выгодоприобретателя и обновлять информацию о таких лицах в соответствии с требованиями Федерального закона № 115-ФЗ</w:t>
      </w:r>
      <w:r w:rsidRPr="00F7585D">
        <w:rPr>
          <w:sz w:val="20"/>
          <w:szCs w:val="20"/>
        </w:rPr>
        <w:t>.</w:t>
      </w:r>
    </w:p>
    <w:p w14:paraId="48D50176"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Оказывать услуги по привлечению инвестиций в порядке и на условиях, установленных Правилами ИП и настоящим Договором.</w:t>
      </w:r>
    </w:p>
    <w:p w14:paraId="2EA5EC9A"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w:t>
      </w:r>
      <w:r w:rsidRPr="00F7585D">
        <w:rPr>
          <w:rStyle w:val="a4"/>
          <w:rFonts w:eastAsiaTheme="majorEastAsia"/>
          <w:sz w:val="20"/>
          <w:szCs w:val="20"/>
        </w:rPr>
        <w:t xml:space="preserve">Предоставлять на Платформе информацию </w:t>
      </w:r>
      <w:r>
        <w:rPr>
          <w:rStyle w:val="a4"/>
          <w:rFonts w:eastAsiaTheme="majorEastAsia"/>
          <w:sz w:val="20"/>
          <w:szCs w:val="20"/>
        </w:rPr>
        <w:t>о Лице, привлекающем инвестиции</w:t>
      </w:r>
      <w:r w:rsidRPr="00F7585D">
        <w:rPr>
          <w:rStyle w:val="a4"/>
          <w:rFonts w:eastAsiaTheme="majorEastAsia"/>
          <w:sz w:val="20"/>
          <w:szCs w:val="20"/>
        </w:rPr>
        <w:t xml:space="preserve"> и его Инвестиционном предложении Инвесторам, которым адресовано Инвестиционное предложение Лица, привлекающего инвестиции</w:t>
      </w:r>
      <w:r w:rsidRPr="00F7585D">
        <w:rPr>
          <w:sz w:val="20"/>
          <w:szCs w:val="20"/>
        </w:rPr>
        <w:t>.</w:t>
      </w:r>
    </w:p>
    <w:p w14:paraId="2E729687"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Раскрывать информацию об Операторе и его деятельности в порядке, сроки и объеме, установленные Федеральным законом от 02.08.2019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(далее Федеральный закон от 02.08.2019 №259-ФЗ) и Правилами ИП.</w:t>
      </w:r>
    </w:p>
    <w:p w14:paraId="7D0596ED"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Оказывать содействие в осуществлении расчетов между Эмитентом и Инвестором посредством перечисления денежных средств Инвесторов, находящихся на Номинальном счете ООО</w:t>
      </w:r>
      <w:r>
        <w:rPr>
          <w:sz w:val="20"/>
          <w:szCs w:val="20"/>
        </w:rPr>
        <w:t> </w:t>
      </w:r>
      <w:r w:rsidRPr="00F7585D">
        <w:rPr>
          <w:sz w:val="20"/>
          <w:szCs w:val="20"/>
        </w:rPr>
        <w:t>«Реестр-РН» и предназначенных для инвестирования, на банковский счет Лица, привлекающего инвестиции в течение 3 (Трех) рабочих дней со дня прекращения действия Инвестиционного предложения.</w:t>
      </w:r>
    </w:p>
    <w:p w14:paraId="5A7BF2CA" w14:textId="77777777" w:rsidR="00C36674" w:rsidRPr="00537C4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Вести реестр договоров инвестирования, договоров об оказании услуг по содействию в инвестировании, договоров о</w:t>
      </w:r>
      <w:r>
        <w:rPr>
          <w:sz w:val="20"/>
          <w:szCs w:val="20"/>
        </w:rPr>
        <w:t>б оказании услуг по</w:t>
      </w:r>
      <w:r w:rsidRPr="00F7585D">
        <w:rPr>
          <w:sz w:val="20"/>
          <w:szCs w:val="20"/>
        </w:rPr>
        <w:t xml:space="preserve"> привлечени</w:t>
      </w:r>
      <w:r>
        <w:rPr>
          <w:sz w:val="20"/>
          <w:szCs w:val="20"/>
        </w:rPr>
        <w:t>ю</w:t>
      </w:r>
      <w:r w:rsidRPr="00F7585D">
        <w:rPr>
          <w:sz w:val="20"/>
          <w:szCs w:val="20"/>
        </w:rPr>
        <w:t xml:space="preserve"> инвестиций, заключаемых на Платформе в порядке, </w:t>
      </w:r>
      <w:r w:rsidRPr="00537C4D">
        <w:rPr>
          <w:sz w:val="20"/>
          <w:szCs w:val="20"/>
        </w:rPr>
        <w:t xml:space="preserve">предусмотренном законодательством </w:t>
      </w:r>
      <w:r>
        <w:rPr>
          <w:sz w:val="20"/>
          <w:szCs w:val="20"/>
        </w:rPr>
        <w:t>РФ</w:t>
      </w:r>
      <w:r w:rsidRPr="00537C4D">
        <w:rPr>
          <w:sz w:val="20"/>
          <w:szCs w:val="20"/>
        </w:rPr>
        <w:t xml:space="preserve"> (далее - Реестр договоров).</w:t>
      </w:r>
    </w:p>
    <w:p w14:paraId="601E106A" w14:textId="77777777" w:rsidR="00C36674" w:rsidRPr="00537C4D" w:rsidRDefault="00C36674" w:rsidP="00C36674">
      <w:pPr>
        <w:pStyle w:val="6"/>
        <w:numPr>
          <w:ilvl w:val="2"/>
          <w:numId w:val="1"/>
        </w:numPr>
        <w:shd w:val="clear" w:color="auto" w:fill="auto"/>
        <w:spacing w:before="0" w:line="240" w:lineRule="auto"/>
        <w:ind w:left="1140" w:right="20" w:hanging="560"/>
        <w:jc w:val="both"/>
        <w:rPr>
          <w:sz w:val="20"/>
          <w:szCs w:val="20"/>
        </w:rPr>
      </w:pPr>
      <w:r w:rsidRPr="00537C4D">
        <w:rPr>
          <w:sz w:val="20"/>
          <w:szCs w:val="20"/>
        </w:rPr>
        <w:t xml:space="preserve"> По запросу Эмитента предоставлять выписки из Реестра договоров в качестве подтверждения заключения таких договоров, в порядке и сроки, определенные в Правилах ИП.</w:t>
      </w:r>
    </w:p>
    <w:p w14:paraId="7C6894F6" w14:textId="77777777" w:rsidR="00C36674" w:rsidRPr="00F7585D" w:rsidRDefault="00C36674" w:rsidP="00C36674">
      <w:pPr>
        <w:pStyle w:val="6"/>
        <w:numPr>
          <w:ilvl w:val="2"/>
          <w:numId w:val="1"/>
        </w:numPr>
        <w:shd w:val="clear" w:color="auto" w:fill="auto"/>
        <w:spacing w:before="0" w:line="240" w:lineRule="auto"/>
        <w:ind w:left="1140" w:hanging="560"/>
        <w:jc w:val="both"/>
        <w:rPr>
          <w:sz w:val="20"/>
          <w:szCs w:val="20"/>
        </w:rPr>
      </w:pPr>
      <w:r w:rsidRPr="00F7585D">
        <w:rPr>
          <w:sz w:val="20"/>
          <w:szCs w:val="20"/>
        </w:rPr>
        <w:t xml:space="preserve"> </w:t>
      </w:r>
      <w:r w:rsidRPr="00F7585D">
        <w:rPr>
          <w:rStyle w:val="a4"/>
          <w:rFonts w:eastAsiaTheme="majorEastAsia"/>
          <w:sz w:val="20"/>
          <w:szCs w:val="20"/>
        </w:rPr>
        <w:t>Поддерживать доступность и работоспособность Платформы, включая Личный кабинет акционера и Личный кабинет Эмитента</w:t>
      </w:r>
      <w:r w:rsidRPr="00F7585D">
        <w:rPr>
          <w:sz w:val="20"/>
          <w:szCs w:val="20"/>
        </w:rPr>
        <w:t>.</w:t>
      </w:r>
    </w:p>
    <w:p w14:paraId="53279521" w14:textId="77777777" w:rsidR="00C36674" w:rsidRPr="00F7585D" w:rsidRDefault="00C36674" w:rsidP="00C36674">
      <w:pPr>
        <w:pStyle w:val="6"/>
        <w:numPr>
          <w:ilvl w:val="2"/>
          <w:numId w:val="1"/>
        </w:numPr>
        <w:shd w:val="clear" w:color="auto" w:fill="auto"/>
        <w:spacing w:before="0" w:line="240" w:lineRule="auto"/>
        <w:ind w:left="1140" w:right="20" w:hanging="560"/>
        <w:jc w:val="both"/>
        <w:rPr>
          <w:rStyle w:val="a4"/>
          <w:rFonts w:eastAsiaTheme="majorEastAsia"/>
          <w:sz w:val="20"/>
          <w:szCs w:val="20"/>
        </w:rPr>
      </w:pPr>
      <w:r w:rsidRPr="00F7585D">
        <w:rPr>
          <w:sz w:val="20"/>
          <w:szCs w:val="20"/>
        </w:rPr>
        <w:t xml:space="preserve">Обеспечивать надежность и безопасность функционирования программных и технических средств, используемых для обмена документами и сведениями </w:t>
      </w:r>
      <w:r>
        <w:rPr>
          <w:sz w:val="20"/>
          <w:szCs w:val="20"/>
        </w:rPr>
        <w:t>на</w:t>
      </w:r>
      <w:r w:rsidRPr="00F7585D">
        <w:rPr>
          <w:sz w:val="20"/>
          <w:szCs w:val="20"/>
        </w:rPr>
        <w:t xml:space="preserve"> Платформе, составляющих электронный документооборот.</w:t>
      </w:r>
    </w:p>
    <w:p w14:paraId="30910541"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rStyle w:val="a4"/>
          <w:rFonts w:eastAsiaTheme="majorEastAsia"/>
          <w:sz w:val="20"/>
          <w:szCs w:val="20"/>
        </w:rPr>
        <w:t xml:space="preserve">Уведомлять Участников инвестиционной платформы о проведении технических работ, препятствующих или ограничивающих доступ к Платформе путем размещения соответствующей информации на Сайте Оператора </w:t>
      </w:r>
      <w:r>
        <w:rPr>
          <w:rStyle w:val="a4"/>
          <w:rFonts w:eastAsiaTheme="majorEastAsia"/>
          <w:sz w:val="20"/>
          <w:szCs w:val="20"/>
        </w:rPr>
        <w:t xml:space="preserve">ИП </w:t>
      </w:r>
      <w:r w:rsidRPr="00F7585D">
        <w:rPr>
          <w:rStyle w:val="a4"/>
          <w:rFonts w:eastAsiaTheme="majorEastAsia"/>
          <w:sz w:val="20"/>
          <w:szCs w:val="20"/>
        </w:rPr>
        <w:t>и/или иными способами по усмотрению Оператора</w:t>
      </w:r>
      <w:r>
        <w:rPr>
          <w:rStyle w:val="a4"/>
          <w:rFonts w:eastAsiaTheme="majorEastAsia"/>
          <w:sz w:val="20"/>
          <w:szCs w:val="20"/>
        </w:rPr>
        <w:t xml:space="preserve"> ИП</w:t>
      </w:r>
      <w:r w:rsidRPr="00F7585D">
        <w:rPr>
          <w:rStyle w:val="a4"/>
          <w:rFonts w:eastAsiaTheme="majorEastAsia"/>
          <w:sz w:val="20"/>
          <w:szCs w:val="20"/>
        </w:rPr>
        <w:t>, в том числе, но не ограничиваясь, посредством Личного кабинета акционеров и Личного кабинета Эмитента</w:t>
      </w:r>
      <w:r w:rsidRPr="00F7585D">
        <w:rPr>
          <w:sz w:val="20"/>
          <w:szCs w:val="20"/>
        </w:rPr>
        <w:t xml:space="preserve">. </w:t>
      </w:r>
    </w:p>
    <w:p w14:paraId="46836887" w14:textId="77777777" w:rsidR="00C36674" w:rsidRPr="00F7585D" w:rsidRDefault="00C36674" w:rsidP="00C36674">
      <w:pPr>
        <w:pStyle w:val="6"/>
        <w:numPr>
          <w:ilvl w:val="2"/>
          <w:numId w:val="1"/>
        </w:numPr>
        <w:shd w:val="clear" w:color="auto" w:fill="auto"/>
        <w:spacing w:before="0" w:line="240" w:lineRule="auto"/>
        <w:ind w:left="1140" w:right="20" w:hanging="560"/>
        <w:jc w:val="both"/>
        <w:rPr>
          <w:rStyle w:val="a4"/>
          <w:rFonts w:eastAsiaTheme="majorEastAsia"/>
          <w:sz w:val="20"/>
          <w:szCs w:val="20"/>
        </w:rPr>
      </w:pPr>
      <w:r w:rsidRPr="00F7585D">
        <w:rPr>
          <w:rStyle w:val="a4"/>
          <w:rFonts w:eastAsiaTheme="majorEastAsia"/>
          <w:sz w:val="20"/>
          <w:szCs w:val="20"/>
        </w:rPr>
        <w:t>Осуществлять при необходимости</w:t>
      </w:r>
      <w:r w:rsidRPr="009E219E">
        <w:t xml:space="preserve"> </w:t>
      </w:r>
      <w:r w:rsidRPr="009E219E">
        <w:rPr>
          <w:rStyle w:val="a4"/>
          <w:rFonts w:eastAsiaTheme="majorEastAsia"/>
          <w:sz w:val="20"/>
          <w:szCs w:val="20"/>
        </w:rPr>
        <w:t>блокировку доступа к Платформе</w:t>
      </w:r>
      <w:r w:rsidRPr="00F7585D">
        <w:rPr>
          <w:rStyle w:val="a4"/>
          <w:rFonts w:eastAsiaTheme="majorEastAsia"/>
          <w:sz w:val="20"/>
          <w:szCs w:val="20"/>
        </w:rPr>
        <w:t>, в том числе, но не ограничиваясь, при получении от Лица, привлекающего инвестиции</w:t>
      </w:r>
      <w:r>
        <w:rPr>
          <w:rStyle w:val="a4"/>
          <w:rFonts w:eastAsiaTheme="majorEastAsia"/>
          <w:sz w:val="20"/>
          <w:szCs w:val="20"/>
        </w:rPr>
        <w:t>,</w:t>
      </w:r>
      <w:r w:rsidRPr="00F7585D">
        <w:rPr>
          <w:rStyle w:val="a4"/>
          <w:rFonts w:eastAsiaTheme="majorEastAsia"/>
          <w:sz w:val="20"/>
          <w:szCs w:val="20"/>
        </w:rPr>
        <w:t xml:space="preserve"> сведений о компрометации логина и/или пароля, используемые для доступа к Платформе.</w:t>
      </w:r>
    </w:p>
    <w:p w14:paraId="3A4DDBAF" w14:textId="77777777" w:rsidR="00C36674" w:rsidRPr="00F7585D" w:rsidRDefault="00C36674" w:rsidP="00C36674">
      <w:pPr>
        <w:pStyle w:val="6"/>
        <w:numPr>
          <w:ilvl w:val="2"/>
          <w:numId w:val="1"/>
        </w:numPr>
        <w:shd w:val="clear" w:color="auto" w:fill="auto"/>
        <w:spacing w:before="0" w:line="240" w:lineRule="auto"/>
        <w:ind w:left="1140" w:right="20" w:hanging="573"/>
        <w:jc w:val="both"/>
        <w:rPr>
          <w:rStyle w:val="a4"/>
          <w:rFonts w:eastAsiaTheme="majorEastAsia"/>
          <w:sz w:val="20"/>
          <w:szCs w:val="20"/>
        </w:rPr>
      </w:pPr>
      <w:r w:rsidRPr="00F7585D">
        <w:rPr>
          <w:rStyle w:val="a4"/>
          <w:rFonts w:eastAsiaTheme="majorEastAsia"/>
          <w:sz w:val="20"/>
          <w:szCs w:val="20"/>
        </w:rPr>
        <w:t>Выполнять иные обязанности, возложенные на Оператора</w:t>
      </w:r>
      <w:r>
        <w:rPr>
          <w:rStyle w:val="a4"/>
          <w:rFonts w:eastAsiaTheme="majorEastAsia"/>
          <w:sz w:val="20"/>
          <w:szCs w:val="20"/>
        </w:rPr>
        <w:t xml:space="preserve"> ИП</w:t>
      </w:r>
      <w:r w:rsidRPr="00F7585D">
        <w:rPr>
          <w:rStyle w:val="a4"/>
          <w:rFonts w:eastAsiaTheme="majorEastAsia"/>
          <w:sz w:val="20"/>
          <w:szCs w:val="20"/>
        </w:rPr>
        <w:t xml:space="preserve"> законом и Прави</w:t>
      </w:r>
      <w:r w:rsidRPr="00F7585D">
        <w:rPr>
          <w:rStyle w:val="a4"/>
          <w:rFonts w:eastAsiaTheme="majorEastAsia"/>
          <w:sz w:val="20"/>
          <w:szCs w:val="20"/>
        </w:rPr>
        <w:softHyphen/>
        <w:t>лами ИП.</w:t>
      </w:r>
    </w:p>
    <w:p w14:paraId="57F19DD7" w14:textId="77777777" w:rsidR="00C36674" w:rsidRPr="00F7585D" w:rsidRDefault="00C36674" w:rsidP="00C36674">
      <w:pPr>
        <w:pStyle w:val="6"/>
        <w:shd w:val="clear" w:color="auto" w:fill="auto"/>
        <w:spacing w:before="0" w:line="240" w:lineRule="auto"/>
        <w:ind w:left="1140" w:firstLine="0"/>
        <w:jc w:val="both"/>
        <w:rPr>
          <w:sz w:val="20"/>
          <w:szCs w:val="20"/>
        </w:rPr>
      </w:pPr>
      <w:r w:rsidRPr="00F7585D">
        <w:rPr>
          <w:sz w:val="20"/>
          <w:szCs w:val="20"/>
        </w:rPr>
        <w:t xml:space="preserve"> </w:t>
      </w:r>
    </w:p>
    <w:p w14:paraId="6B413611" w14:textId="77777777" w:rsidR="00C36674" w:rsidRPr="00C36674" w:rsidRDefault="00C36674" w:rsidP="00C36674">
      <w:pPr>
        <w:pStyle w:val="20"/>
        <w:keepNext/>
        <w:keepLines/>
        <w:numPr>
          <w:ilvl w:val="1"/>
          <w:numId w:val="1"/>
        </w:numPr>
        <w:shd w:val="clear" w:color="auto" w:fill="auto"/>
        <w:spacing w:after="70" w:line="240" w:lineRule="auto"/>
        <w:ind w:firstLine="0"/>
        <w:rPr>
          <w:b/>
          <w:sz w:val="20"/>
          <w:szCs w:val="20"/>
        </w:rPr>
      </w:pPr>
      <w:bookmarkStart w:id="5" w:name="bookmark23"/>
      <w:r w:rsidRPr="00C36674">
        <w:rPr>
          <w:b/>
          <w:sz w:val="20"/>
          <w:szCs w:val="20"/>
        </w:rPr>
        <w:t xml:space="preserve"> Оператор вправе:</w:t>
      </w:r>
      <w:bookmarkEnd w:id="5"/>
    </w:p>
    <w:p w14:paraId="3FC418C5"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w:t>
      </w:r>
      <w:r w:rsidRPr="00F7585D">
        <w:rPr>
          <w:rStyle w:val="a4"/>
          <w:rFonts w:eastAsiaTheme="majorEastAsia"/>
          <w:sz w:val="20"/>
          <w:szCs w:val="20"/>
        </w:rPr>
        <w:t>Запрашивать и получать у Лица, привлекающего инвестиции, документы и сведения, необходимые для исполнения Оператором</w:t>
      </w:r>
      <w:r>
        <w:rPr>
          <w:rStyle w:val="a4"/>
          <w:rFonts w:eastAsiaTheme="majorEastAsia"/>
          <w:sz w:val="20"/>
          <w:szCs w:val="20"/>
        </w:rPr>
        <w:t xml:space="preserve"> ИП</w:t>
      </w:r>
      <w:r w:rsidRPr="00F7585D">
        <w:rPr>
          <w:rStyle w:val="a4"/>
          <w:rFonts w:eastAsiaTheme="majorEastAsia"/>
          <w:sz w:val="20"/>
          <w:szCs w:val="20"/>
        </w:rPr>
        <w:t xml:space="preserve"> обязательств по Договору. Оператор</w:t>
      </w:r>
      <w:r>
        <w:rPr>
          <w:rStyle w:val="a4"/>
          <w:rFonts w:eastAsiaTheme="majorEastAsia"/>
          <w:sz w:val="20"/>
          <w:szCs w:val="20"/>
        </w:rPr>
        <w:t xml:space="preserve"> ИП</w:t>
      </w:r>
      <w:r w:rsidRPr="00F7585D">
        <w:rPr>
          <w:rStyle w:val="a4"/>
          <w:rFonts w:eastAsiaTheme="majorEastAsia"/>
          <w:sz w:val="20"/>
          <w:szCs w:val="20"/>
        </w:rPr>
        <w:t xml:space="preserve"> вправе для целей идентификации использовать ранее полученные в рамках осуществления деятельности по ведению реестра </w:t>
      </w:r>
      <w:r>
        <w:rPr>
          <w:rStyle w:val="a4"/>
          <w:rFonts w:eastAsiaTheme="majorEastAsia"/>
          <w:sz w:val="20"/>
          <w:szCs w:val="20"/>
        </w:rPr>
        <w:t xml:space="preserve">владельцев ценных бумаг Эмитента </w:t>
      </w:r>
      <w:r w:rsidRPr="00F7585D">
        <w:rPr>
          <w:rStyle w:val="a4"/>
          <w:rFonts w:eastAsiaTheme="majorEastAsia"/>
          <w:sz w:val="20"/>
          <w:szCs w:val="20"/>
        </w:rPr>
        <w:t>данные, документы и сведения</w:t>
      </w:r>
      <w:r w:rsidRPr="00F7585D">
        <w:rPr>
          <w:sz w:val="20"/>
          <w:szCs w:val="20"/>
        </w:rPr>
        <w:t>.</w:t>
      </w:r>
    </w:p>
    <w:p w14:paraId="60F71B4D"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rStyle w:val="a4"/>
          <w:rFonts w:eastAsiaTheme="majorEastAsia"/>
          <w:sz w:val="20"/>
          <w:szCs w:val="20"/>
        </w:rPr>
        <w:t>Отказать Лиц</w:t>
      </w:r>
      <w:r>
        <w:rPr>
          <w:rStyle w:val="a4"/>
          <w:rFonts w:eastAsiaTheme="majorEastAsia"/>
          <w:sz w:val="20"/>
          <w:szCs w:val="20"/>
        </w:rPr>
        <w:t>у, привлекающему инвестиции,</w:t>
      </w:r>
      <w:r w:rsidRPr="00F7585D">
        <w:rPr>
          <w:rStyle w:val="a4"/>
          <w:rFonts w:eastAsiaTheme="majorEastAsia"/>
          <w:sz w:val="20"/>
          <w:szCs w:val="20"/>
        </w:rPr>
        <w:t xml:space="preserve"> в оказании услуг по Договору в случае, если Оператору</w:t>
      </w:r>
      <w:r>
        <w:rPr>
          <w:rStyle w:val="a4"/>
          <w:rFonts w:eastAsiaTheme="majorEastAsia"/>
          <w:sz w:val="20"/>
          <w:szCs w:val="20"/>
        </w:rPr>
        <w:t xml:space="preserve"> ИП</w:t>
      </w:r>
      <w:r w:rsidRPr="00F7585D">
        <w:rPr>
          <w:rStyle w:val="a4"/>
          <w:rFonts w:eastAsiaTheme="majorEastAsia"/>
          <w:sz w:val="20"/>
          <w:szCs w:val="20"/>
        </w:rPr>
        <w:t xml:space="preserve"> не представлены информация и документы, необходимые для проведения идентификации и (или) обновления полученных сведений, в соответствии с требованиями Федерального закона № 115-ФЗ</w:t>
      </w:r>
      <w:r w:rsidRPr="00F7585D">
        <w:rPr>
          <w:sz w:val="20"/>
          <w:szCs w:val="20"/>
        </w:rPr>
        <w:t>.</w:t>
      </w:r>
    </w:p>
    <w:p w14:paraId="02DF3BBB"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Получать вознаграждение от Участников Платформы в соот</w:t>
      </w:r>
      <w:r w:rsidRPr="00F7585D">
        <w:rPr>
          <w:sz w:val="20"/>
          <w:szCs w:val="20"/>
        </w:rPr>
        <w:softHyphen/>
        <w:t>ветствии с настоящим Договором и Правилами ИП.</w:t>
      </w:r>
    </w:p>
    <w:p w14:paraId="490337D8"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Проводить регламентные работы по техническому обслуживанию Платформы и вносить функциональные, программные, технические изменения, не влияющие на содержание информации, предоставленной Участниками Платформы.</w:t>
      </w:r>
    </w:p>
    <w:p w14:paraId="1B823B2E"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Останавливать работу Платформы на проведение регламентных и иных необходимых работ с обязательным предварительным уведомлением участников Платформы в срок не менее чем за один день до начала проведения регламентных работ. Уведомление производится путем размещения соот</w:t>
      </w:r>
      <w:r w:rsidRPr="00F7585D">
        <w:rPr>
          <w:sz w:val="20"/>
          <w:szCs w:val="20"/>
        </w:rPr>
        <w:softHyphen/>
        <w:t>ветствующего информационного объявления на Сайте Оператора ИП.</w:t>
      </w:r>
    </w:p>
    <w:p w14:paraId="6E2518CB"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В одностороннем порядке вносить изменения в Правила </w:t>
      </w:r>
      <w:r>
        <w:rPr>
          <w:sz w:val="20"/>
          <w:szCs w:val="20"/>
        </w:rPr>
        <w:t>ИП</w:t>
      </w:r>
      <w:r w:rsidRPr="00F7585D">
        <w:rPr>
          <w:sz w:val="20"/>
          <w:szCs w:val="20"/>
        </w:rPr>
        <w:t>, в том числе, влекущие изменение условий настоящего Договора (такие измене</w:t>
      </w:r>
      <w:r w:rsidRPr="00F7585D">
        <w:rPr>
          <w:sz w:val="20"/>
          <w:szCs w:val="20"/>
        </w:rPr>
        <w:softHyphen/>
        <w:t xml:space="preserve">ния, за исключением изменения Тарифов Оператора ИП, не могут </w:t>
      </w:r>
      <w:r w:rsidRPr="00F7585D">
        <w:rPr>
          <w:sz w:val="20"/>
          <w:szCs w:val="20"/>
        </w:rPr>
        <w:lastRenderedPageBreak/>
        <w:t>распространяться на отноше</w:t>
      </w:r>
      <w:r w:rsidRPr="00F7585D">
        <w:rPr>
          <w:sz w:val="20"/>
          <w:szCs w:val="20"/>
        </w:rPr>
        <w:softHyphen/>
        <w:t xml:space="preserve">ния между Участниками </w:t>
      </w:r>
      <w:r>
        <w:rPr>
          <w:sz w:val="20"/>
          <w:szCs w:val="20"/>
        </w:rPr>
        <w:t>ИП</w:t>
      </w:r>
      <w:r w:rsidRPr="00F7585D">
        <w:rPr>
          <w:sz w:val="20"/>
          <w:szCs w:val="20"/>
        </w:rPr>
        <w:t xml:space="preserve"> и Оператором ИП, возникшие до вступления в силу таких изменений).</w:t>
      </w:r>
    </w:p>
    <w:p w14:paraId="20350FB8"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Совмещать свою деятельность с деятельностью по ведению реестра вла</w:t>
      </w:r>
      <w:r w:rsidRPr="00F7585D">
        <w:rPr>
          <w:sz w:val="20"/>
          <w:szCs w:val="20"/>
        </w:rPr>
        <w:softHyphen/>
        <w:t>дельцев ценных бумаг.</w:t>
      </w:r>
    </w:p>
    <w:p w14:paraId="2EA8D5F2" w14:textId="77777777" w:rsidR="00C36674" w:rsidRPr="00F7585D" w:rsidRDefault="00C36674" w:rsidP="00C36674">
      <w:pPr>
        <w:pStyle w:val="6"/>
        <w:numPr>
          <w:ilvl w:val="2"/>
          <w:numId w:val="1"/>
        </w:numPr>
        <w:shd w:val="clear" w:color="auto" w:fill="auto"/>
        <w:spacing w:before="0" w:after="119" w:line="240" w:lineRule="auto"/>
        <w:ind w:left="1140" w:hanging="560"/>
        <w:jc w:val="both"/>
        <w:rPr>
          <w:sz w:val="20"/>
          <w:szCs w:val="20"/>
        </w:rPr>
      </w:pPr>
      <w:r w:rsidRPr="00F7585D">
        <w:rPr>
          <w:sz w:val="20"/>
          <w:szCs w:val="20"/>
        </w:rPr>
        <w:t xml:space="preserve"> Осуществлять иные права, предоставленные Оператору ИП законодательством РФ и Правилами ИП.</w:t>
      </w:r>
    </w:p>
    <w:p w14:paraId="1E245F10" w14:textId="77777777" w:rsidR="00C36674" w:rsidRPr="00F533DC" w:rsidRDefault="00C36674" w:rsidP="00C36674">
      <w:pPr>
        <w:pStyle w:val="20"/>
        <w:keepNext/>
        <w:keepLines/>
        <w:numPr>
          <w:ilvl w:val="1"/>
          <w:numId w:val="1"/>
        </w:numPr>
        <w:shd w:val="clear" w:color="auto" w:fill="auto"/>
        <w:spacing w:after="70" w:line="240" w:lineRule="auto"/>
        <w:ind w:firstLine="0"/>
        <w:rPr>
          <w:b/>
          <w:sz w:val="20"/>
          <w:szCs w:val="20"/>
        </w:rPr>
      </w:pPr>
      <w:bookmarkStart w:id="6" w:name="bookmark24"/>
      <w:r w:rsidRPr="00F7585D">
        <w:rPr>
          <w:sz w:val="20"/>
          <w:szCs w:val="20"/>
        </w:rPr>
        <w:t xml:space="preserve"> </w:t>
      </w:r>
      <w:r w:rsidRPr="00F533DC">
        <w:rPr>
          <w:sz w:val="20"/>
          <w:szCs w:val="20"/>
        </w:rPr>
        <w:t>Лицо, привлекающее инвестиции, обязано:</w:t>
      </w:r>
      <w:bookmarkEnd w:id="6"/>
    </w:p>
    <w:p w14:paraId="745F9A7D"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Соблюдать требования действующего законодательства</w:t>
      </w:r>
      <w:r>
        <w:rPr>
          <w:sz w:val="20"/>
          <w:szCs w:val="20"/>
        </w:rPr>
        <w:t xml:space="preserve"> РФ</w:t>
      </w:r>
      <w:r w:rsidRPr="00F7585D">
        <w:rPr>
          <w:sz w:val="20"/>
          <w:szCs w:val="20"/>
        </w:rPr>
        <w:t xml:space="preserve">, условия настоящего </w:t>
      </w:r>
      <w:r>
        <w:rPr>
          <w:sz w:val="20"/>
          <w:szCs w:val="20"/>
        </w:rPr>
        <w:t>Д</w:t>
      </w:r>
      <w:r w:rsidRPr="00F7585D">
        <w:rPr>
          <w:sz w:val="20"/>
          <w:szCs w:val="20"/>
        </w:rPr>
        <w:t xml:space="preserve">оговора и положения Правил </w:t>
      </w:r>
      <w:r>
        <w:rPr>
          <w:sz w:val="20"/>
          <w:szCs w:val="20"/>
        </w:rPr>
        <w:t>ИП</w:t>
      </w:r>
      <w:r w:rsidRPr="00F7585D">
        <w:rPr>
          <w:sz w:val="20"/>
          <w:szCs w:val="20"/>
        </w:rPr>
        <w:t xml:space="preserve"> при совершении действий с использованием Платформы.</w:t>
      </w:r>
    </w:p>
    <w:p w14:paraId="12B697A9" w14:textId="77777777" w:rsidR="00C36674" w:rsidRPr="00F7585D" w:rsidRDefault="00C36674" w:rsidP="00C36674">
      <w:pPr>
        <w:pStyle w:val="6"/>
        <w:numPr>
          <w:ilvl w:val="2"/>
          <w:numId w:val="1"/>
        </w:numPr>
        <w:shd w:val="clear" w:color="auto" w:fill="auto"/>
        <w:spacing w:before="0" w:line="240" w:lineRule="auto"/>
        <w:ind w:left="1140" w:hanging="560"/>
        <w:jc w:val="both"/>
        <w:rPr>
          <w:sz w:val="20"/>
          <w:szCs w:val="20"/>
        </w:rPr>
      </w:pPr>
      <w:r w:rsidRPr="00F7585D">
        <w:rPr>
          <w:sz w:val="20"/>
          <w:szCs w:val="20"/>
        </w:rPr>
        <w:t xml:space="preserve"> Действовать в отношениях с Оператором </w:t>
      </w:r>
      <w:r>
        <w:rPr>
          <w:sz w:val="20"/>
          <w:szCs w:val="20"/>
        </w:rPr>
        <w:t xml:space="preserve">ИП </w:t>
      </w:r>
      <w:r w:rsidRPr="00F7585D">
        <w:rPr>
          <w:sz w:val="20"/>
          <w:szCs w:val="20"/>
        </w:rPr>
        <w:t>и другими Участниками разумно и добросовестно.</w:t>
      </w:r>
    </w:p>
    <w:p w14:paraId="01E4F7C1" w14:textId="77777777" w:rsidR="00C36674" w:rsidRPr="00F7585D" w:rsidRDefault="00C36674" w:rsidP="00C36674">
      <w:pPr>
        <w:pStyle w:val="6"/>
        <w:numPr>
          <w:ilvl w:val="2"/>
          <w:numId w:val="1"/>
        </w:numPr>
        <w:shd w:val="clear" w:color="auto" w:fill="auto"/>
        <w:spacing w:before="0" w:line="240" w:lineRule="auto"/>
        <w:ind w:left="1140" w:hanging="560"/>
        <w:jc w:val="both"/>
        <w:rPr>
          <w:sz w:val="20"/>
          <w:szCs w:val="20"/>
        </w:rPr>
      </w:pPr>
      <w:r w:rsidRPr="00F7585D">
        <w:rPr>
          <w:rStyle w:val="a4"/>
          <w:rFonts w:eastAsiaTheme="majorEastAsia"/>
          <w:sz w:val="20"/>
          <w:szCs w:val="20"/>
        </w:rPr>
        <w:t>Предоставлять Оператору</w:t>
      </w:r>
      <w:r>
        <w:rPr>
          <w:rStyle w:val="a4"/>
          <w:rFonts w:eastAsiaTheme="majorEastAsia"/>
          <w:sz w:val="20"/>
          <w:szCs w:val="20"/>
        </w:rPr>
        <w:t xml:space="preserve"> ИП</w:t>
      </w:r>
      <w:r w:rsidRPr="00F7585D">
        <w:rPr>
          <w:rStyle w:val="a4"/>
          <w:rFonts w:eastAsiaTheme="majorEastAsia"/>
          <w:sz w:val="20"/>
          <w:szCs w:val="20"/>
        </w:rPr>
        <w:t xml:space="preserve"> достоверные документы и сведения, необходимые для исполнения Оператором</w:t>
      </w:r>
      <w:r>
        <w:rPr>
          <w:rStyle w:val="a4"/>
          <w:rFonts w:eastAsiaTheme="majorEastAsia"/>
          <w:sz w:val="20"/>
          <w:szCs w:val="20"/>
        </w:rPr>
        <w:t xml:space="preserve"> ИП</w:t>
      </w:r>
      <w:r w:rsidRPr="00F7585D">
        <w:rPr>
          <w:rStyle w:val="a4"/>
          <w:rFonts w:eastAsiaTheme="majorEastAsia"/>
          <w:sz w:val="20"/>
          <w:szCs w:val="20"/>
        </w:rPr>
        <w:t xml:space="preserve"> обязательств по Договору</w:t>
      </w:r>
      <w:r>
        <w:rPr>
          <w:rStyle w:val="a4"/>
          <w:rFonts w:eastAsiaTheme="majorEastAsia"/>
          <w:sz w:val="20"/>
          <w:szCs w:val="20"/>
        </w:rPr>
        <w:t>.</w:t>
      </w:r>
    </w:p>
    <w:p w14:paraId="480153EC"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w:t>
      </w:r>
      <w:r w:rsidRPr="00F7585D">
        <w:rPr>
          <w:rStyle w:val="a4"/>
          <w:rFonts w:eastAsiaTheme="majorEastAsia"/>
          <w:sz w:val="20"/>
          <w:szCs w:val="20"/>
        </w:rPr>
        <w:t>Предоставлять Оператору ИП информацию о себе и своих Инвестиционных предложениях по форме, установленной в Приложении №2 к Правилам ИП, для ее последующего раскрытия или предоставления в соответствии с требованиями Федерального закона №259-ФЗ</w:t>
      </w:r>
      <w:r w:rsidRPr="00F7585D">
        <w:rPr>
          <w:sz w:val="20"/>
          <w:szCs w:val="20"/>
        </w:rPr>
        <w:t>.</w:t>
      </w:r>
    </w:p>
    <w:p w14:paraId="75FD5009"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rStyle w:val="a4"/>
          <w:rFonts w:eastAsiaTheme="majorEastAsia"/>
          <w:sz w:val="20"/>
          <w:szCs w:val="20"/>
        </w:rPr>
        <w:t>В трехдневный срок сообщать Оператору</w:t>
      </w:r>
      <w:r>
        <w:rPr>
          <w:rStyle w:val="a4"/>
          <w:rFonts w:eastAsiaTheme="majorEastAsia"/>
          <w:sz w:val="20"/>
          <w:szCs w:val="20"/>
        </w:rPr>
        <w:t xml:space="preserve"> ИП</w:t>
      </w:r>
      <w:r w:rsidRPr="00F7585D">
        <w:rPr>
          <w:rStyle w:val="a4"/>
          <w:rFonts w:eastAsiaTheme="majorEastAsia"/>
          <w:sz w:val="20"/>
          <w:szCs w:val="20"/>
        </w:rPr>
        <w:t xml:space="preserve"> об изменении своих данных, содержащихся в Приложение №2 к Правилам ИП, путем направления Оператору </w:t>
      </w:r>
      <w:r>
        <w:rPr>
          <w:rStyle w:val="a4"/>
          <w:rFonts w:eastAsiaTheme="majorEastAsia"/>
          <w:sz w:val="20"/>
          <w:szCs w:val="20"/>
        </w:rPr>
        <w:t xml:space="preserve">ИП </w:t>
      </w:r>
      <w:r w:rsidRPr="00F7585D">
        <w:rPr>
          <w:rStyle w:val="a4"/>
          <w:rFonts w:eastAsiaTheme="majorEastAsia"/>
          <w:sz w:val="20"/>
          <w:szCs w:val="20"/>
        </w:rPr>
        <w:t>соответствующей информации посредством Личного кабинета Эмитента.</w:t>
      </w:r>
    </w:p>
    <w:p w14:paraId="11F46F2B"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rStyle w:val="a4"/>
          <w:rFonts w:eastAsiaTheme="majorEastAsia"/>
          <w:sz w:val="20"/>
          <w:szCs w:val="20"/>
        </w:rPr>
        <w:t>Предоставлять необходимые сведения и документы о себе, своем уполномоченном представителе, бенефициарном представителе и выгодоприобретателе для прохождения идентификации в соответствии с требованиями Федерального закона от 07.08.2001 №115 «О противодействии легализации (отмыванию) доходов, полученных преступным путем, и финансированию терроризма» (далее - Федеральный закон № 115-ФЗ)</w:t>
      </w:r>
      <w:r w:rsidRPr="00F7585D">
        <w:rPr>
          <w:sz w:val="20"/>
          <w:szCs w:val="20"/>
        </w:rPr>
        <w:t>.</w:t>
      </w:r>
    </w:p>
    <w:p w14:paraId="69598EDF"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rStyle w:val="a4"/>
          <w:rFonts w:eastAsiaTheme="majorEastAsia"/>
          <w:sz w:val="20"/>
          <w:szCs w:val="20"/>
        </w:rPr>
        <w:t>В случае изменения сведений, представленных в рамках идентификации, в соответствии с требованиями Федерального закона № 115-ФЗ, своевременно предоставлять актуальные и измененные сведения о себе, своих уполномоченных представителях, бенефициарных владельцах и выгодоприобретателях, а также обновлять сведения, представленные в рамках идентификации не реже 1 (Одного) раза в год.</w:t>
      </w:r>
    </w:p>
    <w:p w14:paraId="2BCB0171"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Своевременно предоставлять Оператору </w:t>
      </w:r>
      <w:r>
        <w:rPr>
          <w:sz w:val="20"/>
          <w:szCs w:val="20"/>
        </w:rPr>
        <w:t xml:space="preserve">ИП </w:t>
      </w:r>
      <w:r w:rsidRPr="00F7585D">
        <w:rPr>
          <w:sz w:val="20"/>
          <w:szCs w:val="20"/>
        </w:rPr>
        <w:t>актуальные реквизиты банковского счета, используемого для расчетов по договорам, совершенным с помощью технических средств Платформы.</w:t>
      </w:r>
    </w:p>
    <w:p w14:paraId="26030C44"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rStyle w:val="a4"/>
          <w:rFonts w:eastAsiaTheme="majorEastAsia"/>
          <w:sz w:val="20"/>
          <w:szCs w:val="20"/>
        </w:rPr>
        <w:t>Соблюдать конфиденциальность средств доступа к Платформе, защищать их от неправомерного получения третьими лицами. Не предоставлять третьим лицам доступ в Личный кабинет Эмитента</w:t>
      </w:r>
      <w:r>
        <w:rPr>
          <w:rStyle w:val="a4"/>
          <w:rFonts w:eastAsiaTheme="majorEastAsia"/>
          <w:sz w:val="20"/>
          <w:szCs w:val="20"/>
        </w:rPr>
        <w:t xml:space="preserve"> (далее – ЛКЭ)</w:t>
      </w:r>
      <w:r w:rsidRPr="00F7585D">
        <w:rPr>
          <w:rStyle w:val="a4"/>
          <w:rFonts w:eastAsiaTheme="majorEastAsia"/>
          <w:sz w:val="20"/>
          <w:szCs w:val="20"/>
        </w:rPr>
        <w:t>. При несоблюдении настоящего обязательства Оператор ИП не несет ответственности за действия таких третьих лиц. Любые действия третьих лиц, получивших доступ в нарушени</w:t>
      </w:r>
      <w:r>
        <w:rPr>
          <w:rStyle w:val="a4"/>
          <w:rFonts w:eastAsiaTheme="majorEastAsia"/>
          <w:sz w:val="20"/>
          <w:szCs w:val="20"/>
        </w:rPr>
        <w:t>е</w:t>
      </w:r>
      <w:r w:rsidRPr="00F7585D">
        <w:rPr>
          <w:rStyle w:val="a4"/>
          <w:rFonts w:eastAsiaTheme="majorEastAsia"/>
          <w:sz w:val="20"/>
          <w:szCs w:val="20"/>
        </w:rPr>
        <w:t xml:space="preserve"> настоящего Обязательства </w:t>
      </w:r>
      <w:r w:rsidRPr="00F7585D">
        <w:rPr>
          <w:sz w:val="20"/>
          <w:szCs w:val="20"/>
        </w:rPr>
        <w:t>Лицом, привлекающим инвестиции</w:t>
      </w:r>
      <w:r>
        <w:rPr>
          <w:sz w:val="20"/>
          <w:szCs w:val="20"/>
        </w:rPr>
        <w:t>,</w:t>
      </w:r>
      <w:r w:rsidRPr="00F7585D">
        <w:rPr>
          <w:rStyle w:val="a4"/>
          <w:rFonts w:eastAsiaTheme="majorEastAsia"/>
          <w:sz w:val="20"/>
          <w:szCs w:val="20"/>
        </w:rPr>
        <w:t xml:space="preserve"> признаются как совершенные </w:t>
      </w:r>
      <w:r w:rsidRPr="00F7585D">
        <w:rPr>
          <w:sz w:val="20"/>
          <w:szCs w:val="20"/>
        </w:rPr>
        <w:t>Лицом, привлекающим инвестиции</w:t>
      </w:r>
      <w:r w:rsidRPr="00F7585D">
        <w:rPr>
          <w:rStyle w:val="a4"/>
          <w:rFonts w:eastAsiaTheme="majorEastAsia"/>
          <w:sz w:val="20"/>
          <w:szCs w:val="20"/>
        </w:rPr>
        <w:t xml:space="preserve"> (уполномоченным лицом Эмитента) лично</w:t>
      </w:r>
      <w:r w:rsidRPr="00F7585D">
        <w:rPr>
          <w:sz w:val="20"/>
          <w:szCs w:val="20"/>
        </w:rPr>
        <w:t>.</w:t>
      </w:r>
    </w:p>
    <w:p w14:paraId="5DFA59BA"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w:t>
      </w:r>
      <w:r w:rsidRPr="00F7585D">
        <w:rPr>
          <w:rStyle w:val="a4"/>
          <w:rFonts w:eastAsiaTheme="majorEastAsia"/>
          <w:sz w:val="20"/>
          <w:szCs w:val="20"/>
        </w:rPr>
        <w:t xml:space="preserve">В случае компрометации логина и/или пароля используемых для доступа в </w:t>
      </w:r>
      <w:r>
        <w:rPr>
          <w:rStyle w:val="a4"/>
          <w:rFonts w:eastAsiaTheme="majorEastAsia"/>
          <w:sz w:val="20"/>
          <w:szCs w:val="20"/>
        </w:rPr>
        <w:t>ЛКЭ</w:t>
      </w:r>
      <w:r w:rsidRPr="00F7585D">
        <w:rPr>
          <w:rStyle w:val="a4"/>
          <w:rFonts w:eastAsiaTheme="majorEastAsia"/>
          <w:sz w:val="20"/>
          <w:szCs w:val="20"/>
        </w:rPr>
        <w:t xml:space="preserve">, незамедлительно сообщать Оператору ИП. Все действия, совершенные на Платформе от имени </w:t>
      </w:r>
      <w:r w:rsidRPr="00F7585D">
        <w:rPr>
          <w:sz w:val="20"/>
          <w:szCs w:val="20"/>
        </w:rPr>
        <w:t>Лица, привлекающего инвестиции</w:t>
      </w:r>
      <w:r>
        <w:rPr>
          <w:sz w:val="20"/>
          <w:szCs w:val="20"/>
        </w:rPr>
        <w:t>,</w:t>
      </w:r>
      <w:r w:rsidRPr="00F7585D">
        <w:rPr>
          <w:rStyle w:val="a4"/>
          <w:rFonts w:eastAsiaTheme="majorEastAsia"/>
          <w:sz w:val="20"/>
          <w:szCs w:val="20"/>
        </w:rPr>
        <w:t xml:space="preserve"> до получения такого сообщения Оператором ИП считаются совершенными </w:t>
      </w:r>
      <w:r w:rsidRPr="00F7585D">
        <w:rPr>
          <w:sz w:val="20"/>
          <w:szCs w:val="20"/>
        </w:rPr>
        <w:t>Лицом, привлекающим инвестиции.</w:t>
      </w:r>
      <w:r w:rsidRPr="00F7585D">
        <w:rPr>
          <w:rStyle w:val="a4"/>
          <w:rFonts w:eastAsiaTheme="majorEastAsia"/>
          <w:sz w:val="20"/>
          <w:szCs w:val="20"/>
        </w:rPr>
        <w:t xml:space="preserve"> Оператор ИП не несет ответственности за убытки, понесенные </w:t>
      </w:r>
      <w:r w:rsidRPr="00F7585D">
        <w:rPr>
          <w:sz w:val="20"/>
          <w:szCs w:val="20"/>
        </w:rPr>
        <w:t>Лицом, привлекающим инвестиции</w:t>
      </w:r>
      <w:r>
        <w:rPr>
          <w:sz w:val="20"/>
          <w:szCs w:val="20"/>
        </w:rPr>
        <w:t>,</w:t>
      </w:r>
      <w:r w:rsidRPr="00F7585D">
        <w:rPr>
          <w:rStyle w:val="a4"/>
          <w:rFonts w:eastAsiaTheme="majorEastAsia"/>
          <w:sz w:val="20"/>
          <w:szCs w:val="20"/>
        </w:rPr>
        <w:t xml:space="preserve"> в связи с компрометацией средств доступа к Платформе, в том числе, вызванные доступом в </w:t>
      </w:r>
      <w:r>
        <w:rPr>
          <w:rStyle w:val="a4"/>
          <w:rFonts w:eastAsiaTheme="majorEastAsia"/>
          <w:sz w:val="20"/>
          <w:szCs w:val="20"/>
        </w:rPr>
        <w:t>ЛКЭ</w:t>
      </w:r>
      <w:r w:rsidRPr="00F7585D">
        <w:rPr>
          <w:rStyle w:val="a4"/>
          <w:rFonts w:eastAsiaTheme="majorEastAsia"/>
          <w:sz w:val="20"/>
          <w:szCs w:val="20"/>
        </w:rPr>
        <w:t xml:space="preserve"> и совершением действий от лица Эмитента третьими лицами</w:t>
      </w:r>
      <w:r w:rsidRPr="00F7585D">
        <w:rPr>
          <w:sz w:val="20"/>
          <w:szCs w:val="20"/>
        </w:rPr>
        <w:t>.</w:t>
      </w:r>
    </w:p>
    <w:p w14:paraId="68512A48"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Своевременно (не позднее следующего рабочего дня) знакомиться с уведомлениями и сообщениями, направленными в </w:t>
      </w:r>
      <w:r>
        <w:rPr>
          <w:sz w:val="20"/>
          <w:szCs w:val="20"/>
        </w:rPr>
        <w:t>ЛКЭ</w:t>
      </w:r>
      <w:r w:rsidRPr="00F7585D">
        <w:rPr>
          <w:sz w:val="20"/>
          <w:szCs w:val="20"/>
        </w:rPr>
        <w:t>, для чего не реже одного раза в день (за исключением выходных дней) осуществлять вход в ЛКЭ. Уведомления и сообщения, направленные посредством ЛКЭ</w:t>
      </w:r>
      <w:r>
        <w:rPr>
          <w:sz w:val="20"/>
          <w:szCs w:val="20"/>
        </w:rPr>
        <w:t>,</w:t>
      </w:r>
      <w:r w:rsidRPr="00F7585D">
        <w:rPr>
          <w:sz w:val="20"/>
          <w:szCs w:val="20"/>
        </w:rPr>
        <w:t xml:space="preserve"> считаются прочитанными Эмитентом не позднее чем через 24 (двадцать четыре) часа с момента направления Оператором указанной информации в ЛКЭ, без учета возможных технических перебоев или профилактических работ.</w:t>
      </w:r>
    </w:p>
    <w:p w14:paraId="0CCFF3B6"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Соблюдать требования и ограничения, предъявляемые к лицу, привлекающему инвестиции</w:t>
      </w:r>
      <w:r>
        <w:rPr>
          <w:sz w:val="20"/>
          <w:szCs w:val="20"/>
        </w:rPr>
        <w:t>,</w:t>
      </w:r>
      <w:r w:rsidRPr="00F7585D">
        <w:rPr>
          <w:sz w:val="20"/>
          <w:szCs w:val="20"/>
        </w:rPr>
        <w:t xml:space="preserve"> действующим законодательством РФ</w:t>
      </w:r>
      <w:r>
        <w:rPr>
          <w:sz w:val="20"/>
          <w:szCs w:val="20"/>
        </w:rPr>
        <w:t xml:space="preserve"> и</w:t>
      </w:r>
      <w:r w:rsidRPr="00F7585D">
        <w:rPr>
          <w:sz w:val="20"/>
          <w:szCs w:val="20"/>
        </w:rPr>
        <w:t xml:space="preserve"> Правилами ИП.</w:t>
      </w:r>
    </w:p>
    <w:p w14:paraId="20C541A5"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rStyle w:val="a4"/>
          <w:rFonts w:eastAsiaTheme="majorEastAsia"/>
          <w:sz w:val="20"/>
          <w:szCs w:val="20"/>
        </w:rPr>
        <w:t>Оплачивать банковские комиссии и (при наличии) иные расходы Оператора</w:t>
      </w:r>
      <w:r>
        <w:rPr>
          <w:rStyle w:val="a4"/>
          <w:rFonts w:eastAsiaTheme="majorEastAsia"/>
          <w:sz w:val="20"/>
          <w:szCs w:val="20"/>
        </w:rPr>
        <w:t xml:space="preserve"> ИП</w:t>
      </w:r>
      <w:r w:rsidRPr="00F7585D">
        <w:rPr>
          <w:rStyle w:val="a4"/>
          <w:rFonts w:eastAsiaTheme="majorEastAsia"/>
          <w:sz w:val="20"/>
          <w:szCs w:val="20"/>
        </w:rPr>
        <w:t xml:space="preserve"> на перечисление денежных средств Участникам </w:t>
      </w:r>
      <w:r>
        <w:rPr>
          <w:rStyle w:val="a4"/>
          <w:rFonts w:eastAsiaTheme="majorEastAsia"/>
          <w:sz w:val="20"/>
          <w:szCs w:val="20"/>
        </w:rPr>
        <w:t>ИП</w:t>
      </w:r>
      <w:r w:rsidRPr="00F7585D">
        <w:rPr>
          <w:rStyle w:val="a4"/>
          <w:rFonts w:eastAsiaTheme="majorEastAsia"/>
          <w:sz w:val="20"/>
          <w:szCs w:val="20"/>
        </w:rPr>
        <w:t>. Оплата производится Лицом, привлекающим инвестиции</w:t>
      </w:r>
      <w:r>
        <w:rPr>
          <w:rStyle w:val="a4"/>
          <w:rFonts w:eastAsiaTheme="majorEastAsia"/>
          <w:sz w:val="20"/>
          <w:szCs w:val="20"/>
        </w:rPr>
        <w:t>,</w:t>
      </w:r>
      <w:r w:rsidRPr="00F7585D">
        <w:rPr>
          <w:rStyle w:val="a4"/>
          <w:rFonts w:eastAsiaTheme="majorEastAsia"/>
          <w:sz w:val="20"/>
          <w:szCs w:val="20"/>
        </w:rPr>
        <w:t xml:space="preserve"> путем перечисления денежных средств на расчетный счет Оператора </w:t>
      </w:r>
      <w:r>
        <w:rPr>
          <w:rStyle w:val="a4"/>
          <w:rFonts w:eastAsiaTheme="majorEastAsia"/>
          <w:sz w:val="20"/>
          <w:szCs w:val="20"/>
        </w:rPr>
        <w:t xml:space="preserve">ИП </w:t>
      </w:r>
      <w:r w:rsidRPr="00F7585D">
        <w:rPr>
          <w:rStyle w:val="a4"/>
          <w:rFonts w:eastAsiaTheme="majorEastAsia"/>
          <w:sz w:val="20"/>
          <w:szCs w:val="20"/>
        </w:rPr>
        <w:t>в течение 5 (пяти) рабочих дней со дня выставления счета Оператором ИП.</w:t>
      </w:r>
    </w:p>
    <w:p w14:paraId="4A741714" w14:textId="77777777" w:rsidR="00C36674" w:rsidRPr="00F7585D" w:rsidRDefault="00C36674" w:rsidP="00C36674">
      <w:pPr>
        <w:pStyle w:val="6"/>
        <w:numPr>
          <w:ilvl w:val="2"/>
          <w:numId w:val="1"/>
        </w:numPr>
        <w:shd w:val="clear" w:color="auto" w:fill="auto"/>
        <w:spacing w:before="0" w:after="119" w:line="240" w:lineRule="auto"/>
        <w:ind w:left="1140" w:hanging="560"/>
        <w:jc w:val="both"/>
        <w:rPr>
          <w:sz w:val="20"/>
          <w:szCs w:val="20"/>
        </w:rPr>
      </w:pPr>
      <w:r w:rsidRPr="00F7585D">
        <w:rPr>
          <w:rStyle w:val="a4"/>
          <w:rFonts w:eastAsiaTheme="majorEastAsia"/>
          <w:sz w:val="20"/>
          <w:szCs w:val="20"/>
        </w:rPr>
        <w:t xml:space="preserve">Выполнять иные обязательства </w:t>
      </w:r>
      <w:r w:rsidRPr="00F7585D">
        <w:rPr>
          <w:sz w:val="20"/>
          <w:szCs w:val="20"/>
        </w:rPr>
        <w:t>Лица, привлекающего инвестиции</w:t>
      </w:r>
      <w:r w:rsidRPr="00F7585D">
        <w:rPr>
          <w:rStyle w:val="a4"/>
          <w:rFonts w:eastAsiaTheme="majorEastAsia"/>
          <w:sz w:val="20"/>
          <w:szCs w:val="20"/>
        </w:rPr>
        <w:t xml:space="preserve">, установленные законодательством </w:t>
      </w:r>
      <w:r>
        <w:rPr>
          <w:rStyle w:val="a4"/>
          <w:rFonts w:eastAsiaTheme="majorEastAsia"/>
          <w:sz w:val="20"/>
          <w:szCs w:val="20"/>
        </w:rPr>
        <w:t>РФ</w:t>
      </w:r>
      <w:r w:rsidRPr="00F7585D">
        <w:rPr>
          <w:rStyle w:val="a4"/>
          <w:rFonts w:eastAsiaTheme="majorEastAsia"/>
          <w:sz w:val="20"/>
          <w:szCs w:val="20"/>
        </w:rPr>
        <w:t>, настоящими Правилами</w:t>
      </w:r>
      <w:r>
        <w:rPr>
          <w:rStyle w:val="a4"/>
          <w:rFonts w:eastAsiaTheme="majorEastAsia"/>
          <w:sz w:val="20"/>
          <w:szCs w:val="20"/>
        </w:rPr>
        <w:t xml:space="preserve"> ИП</w:t>
      </w:r>
      <w:r w:rsidRPr="00F7585D">
        <w:rPr>
          <w:rStyle w:val="a4"/>
          <w:rFonts w:eastAsiaTheme="majorEastAsia"/>
          <w:sz w:val="20"/>
          <w:szCs w:val="20"/>
        </w:rPr>
        <w:t xml:space="preserve"> и/или Договором</w:t>
      </w:r>
      <w:r w:rsidRPr="00F7585D">
        <w:rPr>
          <w:sz w:val="20"/>
          <w:szCs w:val="20"/>
        </w:rPr>
        <w:t>.</w:t>
      </w:r>
    </w:p>
    <w:p w14:paraId="62A646AF" w14:textId="77777777" w:rsidR="00C36674" w:rsidRPr="00E0339A" w:rsidRDefault="00C36674" w:rsidP="00C36674">
      <w:pPr>
        <w:pStyle w:val="20"/>
        <w:keepNext/>
        <w:keepLines/>
        <w:numPr>
          <w:ilvl w:val="1"/>
          <w:numId w:val="1"/>
        </w:numPr>
        <w:shd w:val="clear" w:color="auto" w:fill="auto"/>
        <w:tabs>
          <w:tab w:val="left" w:pos="571"/>
        </w:tabs>
        <w:spacing w:after="5" w:line="240" w:lineRule="auto"/>
        <w:ind w:firstLine="0"/>
        <w:jc w:val="both"/>
        <w:rPr>
          <w:b/>
          <w:sz w:val="20"/>
          <w:szCs w:val="20"/>
        </w:rPr>
      </w:pPr>
      <w:bookmarkStart w:id="7" w:name="bookmark25"/>
      <w:r w:rsidRPr="00E0339A">
        <w:rPr>
          <w:sz w:val="20"/>
          <w:szCs w:val="20"/>
        </w:rPr>
        <w:t>Лицо, привлекающее инвестиции, вправе:</w:t>
      </w:r>
      <w:bookmarkEnd w:id="7"/>
    </w:p>
    <w:p w14:paraId="1FF2A169"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Использовать</w:t>
      </w:r>
      <w:r w:rsidRPr="00F7585D">
        <w:rPr>
          <w:rStyle w:val="a4"/>
          <w:rFonts w:eastAsiaTheme="majorEastAsia"/>
          <w:sz w:val="20"/>
          <w:szCs w:val="20"/>
        </w:rPr>
        <w:t xml:space="preserve"> Инвестиционную платформу в порядке и на условиях, установленных настоящими Правилами</w:t>
      </w:r>
      <w:r>
        <w:rPr>
          <w:rStyle w:val="a4"/>
          <w:rFonts w:eastAsiaTheme="majorEastAsia"/>
          <w:sz w:val="20"/>
          <w:szCs w:val="20"/>
        </w:rPr>
        <w:t xml:space="preserve"> ИП</w:t>
      </w:r>
      <w:r w:rsidRPr="00F7585D">
        <w:rPr>
          <w:rStyle w:val="a4"/>
          <w:rFonts w:eastAsiaTheme="majorEastAsia"/>
          <w:sz w:val="20"/>
          <w:szCs w:val="20"/>
        </w:rPr>
        <w:t>.</w:t>
      </w:r>
    </w:p>
    <w:p w14:paraId="3A26F9F5"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Получать доступ к Инвестиционной платформе 24 часа в сутки 7 дней в неделю, с учётом ограничений, предусмотренных Правилами ИП.</w:t>
      </w:r>
    </w:p>
    <w:p w14:paraId="04500A6B" w14:textId="77777777" w:rsidR="00C36674" w:rsidRPr="00F7585D" w:rsidRDefault="00C36674" w:rsidP="00C36674">
      <w:pPr>
        <w:pStyle w:val="6"/>
        <w:numPr>
          <w:ilvl w:val="2"/>
          <w:numId w:val="1"/>
        </w:numPr>
        <w:shd w:val="clear" w:color="auto" w:fill="auto"/>
        <w:spacing w:before="0" w:line="240" w:lineRule="auto"/>
        <w:ind w:left="1140" w:hanging="560"/>
        <w:jc w:val="both"/>
        <w:rPr>
          <w:sz w:val="20"/>
          <w:szCs w:val="20"/>
        </w:rPr>
      </w:pPr>
      <w:r w:rsidRPr="00F7585D">
        <w:rPr>
          <w:sz w:val="20"/>
          <w:szCs w:val="20"/>
        </w:rPr>
        <w:t xml:space="preserve"> </w:t>
      </w:r>
      <w:r w:rsidRPr="00F7585D">
        <w:rPr>
          <w:rStyle w:val="a4"/>
          <w:rFonts w:eastAsiaTheme="majorEastAsia"/>
          <w:sz w:val="20"/>
          <w:szCs w:val="20"/>
        </w:rPr>
        <w:t xml:space="preserve">В течение одного календарного года привлекать инвестиции с использованием инвестиционных платформ на сумму, соответствующую значению, при котором в соответствии с Федеральным законом от 22.04.1996 №39-Ф3 «О рынке ценных бумаг» составление и регистрация проспекта ценных бумаг не </w:t>
      </w:r>
      <w:r w:rsidRPr="00F7585D">
        <w:rPr>
          <w:rStyle w:val="a4"/>
          <w:rFonts w:eastAsiaTheme="majorEastAsia"/>
          <w:sz w:val="20"/>
          <w:szCs w:val="20"/>
        </w:rPr>
        <w:lastRenderedPageBreak/>
        <w:t>являются обязательными (не более чем на один миллиард рублей).</w:t>
      </w:r>
    </w:p>
    <w:p w14:paraId="0DAC5941" w14:textId="77777777" w:rsidR="00C36674" w:rsidRPr="00F7585D" w:rsidRDefault="00C36674" w:rsidP="00C36674">
      <w:pPr>
        <w:pStyle w:val="6"/>
        <w:numPr>
          <w:ilvl w:val="2"/>
          <w:numId w:val="1"/>
        </w:numPr>
        <w:shd w:val="clear" w:color="auto" w:fill="auto"/>
        <w:spacing w:before="0" w:line="240" w:lineRule="auto"/>
        <w:ind w:left="1140" w:right="20" w:hanging="560"/>
        <w:jc w:val="both"/>
        <w:rPr>
          <w:rStyle w:val="a4"/>
          <w:rFonts w:eastAsiaTheme="majorEastAsia"/>
          <w:sz w:val="20"/>
          <w:szCs w:val="20"/>
        </w:rPr>
      </w:pPr>
      <w:r w:rsidRPr="00F7585D">
        <w:rPr>
          <w:sz w:val="20"/>
          <w:szCs w:val="20"/>
        </w:rPr>
        <w:t>До момента перечисления с Номинального счета Оператора ИП на банковский счет Лица, привлекающего инвестиции</w:t>
      </w:r>
      <w:r>
        <w:rPr>
          <w:sz w:val="20"/>
          <w:szCs w:val="20"/>
        </w:rPr>
        <w:t>,</w:t>
      </w:r>
      <w:r w:rsidRPr="00F7585D">
        <w:rPr>
          <w:sz w:val="20"/>
          <w:szCs w:val="20"/>
        </w:rPr>
        <w:t xml:space="preserve"> средств инвестирования и в случаях прямо установ</w:t>
      </w:r>
      <w:r w:rsidRPr="00F7585D">
        <w:rPr>
          <w:sz w:val="20"/>
          <w:szCs w:val="20"/>
        </w:rPr>
        <w:softHyphen/>
        <w:t>ленных действующим законодательством РФ и Правилами ИП р</w:t>
      </w:r>
      <w:r w:rsidRPr="00F7585D">
        <w:rPr>
          <w:rStyle w:val="a4"/>
          <w:rFonts w:eastAsiaTheme="majorEastAsia"/>
          <w:sz w:val="20"/>
          <w:szCs w:val="20"/>
        </w:rPr>
        <w:t xml:space="preserve">асторгнуть </w:t>
      </w:r>
      <w:r>
        <w:rPr>
          <w:rStyle w:val="a4"/>
          <w:rFonts w:eastAsiaTheme="majorEastAsia"/>
          <w:sz w:val="20"/>
          <w:szCs w:val="20"/>
        </w:rPr>
        <w:t xml:space="preserve">настоящий </w:t>
      </w:r>
      <w:r w:rsidRPr="00F7585D">
        <w:rPr>
          <w:rStyle w:val="a4"/>
          <w:rFonts w:eastAsiaTheme="majorEastAsia"/>
          <w:sz w:val="20"/>
          <w:szCs w:val="20"/>
        </w:rPr>
        <w:t xml:space="preserve">Договор, направив Оператору ИП уведомление о расторжении посредством функционала </w:t>
      </w:r>
      <w:r>
        <w:rPr>
          <w:rStyle w:val="a4"/>
          <w:rFonts w:eastAsiaTheme="majorEastAsia"/>
          <w:sz w:val="20"/>
          <w:szCs w:val="20"/>
        </w:rPr>
        <w:t>ЛКЭ</w:t>
      </w:r>
      <w:r w:rsidRPr="00F7585D">
        <w:rPr>
          <w:rStyle w:val="a4"/>
          <w:rFonts w:eastAsiaTheme="majorEastAsia"/>
          <w:sz w:val="20"/>
          <w:szCs w:val="20"/>
        </w:rPr>
        <w:t>.</w:t>
      </w:r>
    </w:p>
    <w:p w14:paraId="27E8D6CD" w14:textId="77777777" w:rsidR="00C36674" w:rsidRPr="00F7585D" w:rsidRDefault="00C36674" w:rsidP="00C36674">
      <w:pPr>
        <w:pStyle w:val="6"/>
        <w:numPr>
          <w:ilvl w:val="2"/>
          <w:numId w:val="1"/>
        </w:numPr>
        <w:shd w:val="clear" w:color="auto" w:fill="auto"/>
        <w:spacing w:before="0" w:line="240" w:lineRule="auto"/>
        <w:ind w:left="1140" w:right="20" w:hanging="560"/>
        <w:jc w:val="both"/>
        <w:rPr>
          <w:rStyle w:val="a4"/>
          <w:rFonts w:eastAsiaTheme="majorEastAsia"/>
          <w:sz w:val="20"/>
          <w:szCs w:val="20"/>
        </w:rPr>
      </w:pPr>
      <w:r w:rsidRPr="00F7585D">
        <w:rPr>
          <w:rStyle w:val="a4"/>
          <w:rFonts w:eastAsiaTheme="majorEastAsia"/>
          <w:sz w:val="20"/>
          <w:szCs w:val="20"/>
        </w:rPr>
        <w:t xml:space="preserve">В случае получения Оператором ИП уведомления о расторжении </w:t>
      </w:r>
      <w:r>
        <w:rPr>
          <w:rStyle w:val="a4"/>
          <w:rFonts w:eastAsiaTheme="majorEastAsia"/>
          <w:sz w:val="20"/>
          <w:szCs w:val="20"/>
        </w:rPr>
        <w:t>настоящего Договора</w:t>
      </w:r>
      <w:r w:rsidRPr="00F7585D">
        <w:rPr>
          <w:rStyle w:val="a4"/>
          <w:rFonts w:eastAsiaTheme="majorEastAsia"/>
          <w:sz w:val="20"/>
          <w:szCs w:val="20"/>
        </w:rPr>
        <w:t xml:space="preserve">, такой договор считается расторгнутым </w:t>
      </w:r>
      <w:r w:rsidRPr="00F7585D">
        <w:rPr>
          <w:sz w:val="20"/>
          <w:szCs w:val="20"/>
        </w:rPr>
        <w:t>Лицом, привлекающим инвестиции</w:t>
      </w:r>
      <w:r>
        <w:rPr>
          <w:sz w:val="20"/>
          <w:szCs w:val="20"/>
        </w:rPr>
        <w:t>,</w:t>
      </w:r>
      <w:r w:rsidRPr="00F7585D">
        <w:rPr>
          <w:rStyle w:val="a4"/>
          <w:rFonts w:eastAsiaTheme="majorEastAsia"/>
          <w:sz w:val="20"/>
          <w:szCs w:val="20"/>
        </w:rPr>
        <w:t xml:space="preserve"> на 5 (Пятый) рабочий день при отсутствии у </w:t>
      </w:r>
      <w:r w:rsidRPr="00F7585D">
        <w:rPr>
          <w:sz w:val="20"/>
          <w:szCs w:val="20"/>
        </w:rPr>
        <w:t>Лица, привлекающего инвестиции</w:t>
      </w:r>
      <w:r>
        <w:rPr>
          <w:sz w:val="20"/>
          <w:szCs w:val="20"/>
        </w:rPr>
        <w:t>,</w:t>
      </w:r>
      <w:r w:rsidRPr="00F7585D">
        <w:rPr>
          <w:rStyle w:val="a4"/>
          <w:rFonts w:eastAsiaTheme="majorEastAsia"/>
          <w:sz w:val="20"/>
          <w:szCs w:val="20"/>
        </w:rPr>
        <w:t xml:space="preserve"> неисполненных обязательств перед Оператором</w:t>
      </w:r>
      <w:r>
        <w:rPr>
          <w:rStyle w:val="a4"/>
          <w:rFonts w:eastAsiaTheme="majorEastAsia"/>
          <w:sz w:val="20"/>
          <w:szCs w:val="20"/>
        </w:rPr>
        <w:t> </w:t>
      </w:r>
      <w:r w:rsidRPr="00F7585D">
        <w:rPr>
          <w:rStyle w:val="a4"/>
          <w:rFonts w:eastAsiaTheme="majorEastAsia"/>
          <w:sz w:val="20"/>
          <w:szCs w:val="20"/>
        </w:rPr>
        <w:t>ИП и Инвесторами по Договорам инвестирования. При расторжении Оператор ИП прекращает Лицу, привлекающему инвестиции</w:t>
      </w:r>
      <w:r>
        <w:rPr>
          <w:rStyle w:val="a4"/>
          <w:rFonts w:eastAsiaTheme="majorEastAsia"/>
          <w:sz w:val="20"/>
          <w:szCs w:val="20"/>
        </w:rPr>
        <w:t>,</w:t>
      </w:r>
      <w:r w:rsidRPr="00F7585D">
        <w:rPr>
          <w:rStyle w:val="a4"/>
          <w:rFonts w:eastAsiaTheme="majorEastAsia"/>
          <w:sz w:val="20"/>
          <w:szCs w:val="20"/>
        </w:rPr>
        <w:t xml:space="preserve"> доступ к Инвестиционной платформе.</w:t>
      </w:r>
    </w:p>
    <w:p w14:paraId="2A853530"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rStyle w:val="a4"/>
          <w:rFonts w:eastAsiaTheme="majorEastAsia"/>
          <w:sz w:val="20"/>
          <w:szCs w:val="20"/>
        </w:rPr>
        <w:t xml:space="preserve">Все обязательства, возникшие в силу </w:t>
      </w:r>
      <w:r>
        <w:rPr>
          <w:rStyle w:val="a4"/>
          <w:rFonts w:eastAsiaTheme="majorEastAsia"/>
          <w:sz w:val="20"/>
          <w:szCs w:val="20"/>
        </w:rPr>
        <w:t xml:space="preserve">настоящего </w:t>
      </w:r>
      <w:r w:rsidRPr="00F7585D">
        <w:rPr>
          <w:rStyle w:val="a4"/>
          <w:rFonts w:eastAsiaTheme="majorEastAsia"/>
          <w:sz w:val="20"/>
          <w:szCs w:val="20"/>
        </w:rPr>
        <w:t>Договора до расторжения такого договора в порядке, установленном настоящим пунктом, и неисполненные на дату расторжения, действуют до их полного исполнения Сторонами. Инвестиционные предложения, по которым не были заключены Договоры инвестирования, при расторжении Договора считаются аннулированными.</w:t>
      </w:r>
    </w:p>
    <w:p w14:paraId="53564D8D" w14:textId="77777777" w:rsidR="00C36674" w:rsidRPr="00F7585D" w:rsidRDefault="00C36674" w:rsidP="00C36674">
      <w:pPr>
        <w:pStyle w:val="6"/>
        <w:numPr>
          <w:ilvl w:val="2"/>
          <w:numId w:val="1"/>
        </w:numPr>
        <w:shd w:val="clear" w:color="auto" w:fill="auto"/>
        <w:spacing w:before="0" w:line="240" w:lineRule="auto"/>
        <w:ind w:left="1140" w:right="20" w:hanging="560"/>
        <w:jc w:val="both"/>
        <w:rPr>
          <w:sz w:val="20"/>
          <w:szCs w:val="20"/>
        </w:rPr>
      </w:pPr>
      <w:r w:rsidRPr="00F7585D">
        <w:rPr>
          <w:sz w:val="20"/>
          <w:szCs w:val="20"/>
        </w:rPr>
        <w:t xml:space="preserve"> В случаях, прямо установленных законодательством РФ и Правилами </w:t>
      </w:r>
      <w:r>
        <w:rPr>
          <w:sz w:val="20"/>
          <w:szCs w:val="20"/>
        </w:rPr>
        <w:t>ИП</w:t>
      </w:r>
      <w:r w:rsidRPr="00F7585D">
        <w:rPr>
          <w:sz w:val="20"/>
          <w:szCs w:val="20"/>
        </w:rPr>
        <w:t xml:space="preserve"> и при условии отсутствия действующего Инвестиционного предложения, а также действующего договора инвестирования Эмитент вправе расторгнуть настоящий Договор путем направления ООО</w:t>
      </w:r>
      <w:r>
        <w:rPr>
          <w:sz w:val="20"/>
          <w:szCs w:val="20"/>
        </w:rPr>
        <w:t> </w:t>
      </w:r>
      <w:r w:rsidRPr="00F7585D">
        <w:rPr>
          <w:sz w:val="20"/>
          <w:szCs w:val="20"/>
        </w:rPr>
        <w:t>«Реестр-РН» посредством ЛКЭ соответствующего заявления, подписанного электронной подписью Эмитента.</w:t>
      </w:r>
    </w:p>
    <w:p w14:paraId="30E9EF44" w14:textId="77777777" w:rsidR="00C36674" w:rsidRPr="00F7585D" w:rsidRDefault="00C36674" w:rsidP="00C36674">
      <w:pPr>
        <w:pStyle w:val="6"/>
        <w:numPr>
          <w:ilvl w:val="2"/>
          <w:numId w:val="1"/>
        </w:numPr>
        <w:shd w:val="clear" w:color="auto" w:fill="auto"/>
        <w:spacing w:before="0" w:after="179" w:line="240" w:lineRule="auto"/>
        <w:ind w:left="1140" w:hanging="560"/>
        <w:jc w:val="both"/>
        <w:rPr>
          <w:sz w:val="20"/>
          <w:szCs w:val="20"/>
        </w:rPr>
      </w:pPr>
      <w:r w:rsidRPr="00F7585D">
        <w:rPr>
          <w:sz w:val="20"/>
          <w:szCs w:val="20"/>
        </w:rPr>
        <w:t xml:space="preserve"> Осуществлять иные права, установленные настоящим Договором и Правилами ИП.</w:t>
      </w:r>
    </w:p>
    <w:p w14:paraId="198CE3C4" w14:textId="77777777" w:rsidR="00C36674" w:rsidRPr="00C36674" w:rsidRDefault="00C36674" w:rsidP="00C36674">
      <w:pPr>
        <w:pStyle w:val="20"/>
        <w:keepNext/>
        <w:keepLines/>
        <w:numPr>
          <w:ilvl w:val="0"/>
          <w:numId w:val="1"/>
        </w:numPr>
        <w:shd w:val="clear" w:color="auto" w:fill="auto"/>
        <w:tabs>
          <w:tab w:val="left" w:pos="4189"/>
        </w:tabs>
        <w:spacing w:after="189" w:line="240" w:lineRule="auto"/>
        <w:ind w:left="3560" w:firstLine="0"/>
        <w:jc w:val="both"/>
        <w:rPr>
          <w:b/>
          <w:sz w:val="20"/>
          <w:szCs w:val="20"/>
        </w:rPr>
      </w:pPr>
      <w:bookmarkStart w:id="8" w:name="bookmark26"/>
      <w:r w:rsidRPr="00C36674">
        <w:rPr>
          <w:b/>
          <w:sz w:val="20"/>
          <w:szCs w:val="20"/>
        </w:rPr>
        <w:t>Вознаграждение Оператора</w:t>
      </w:r>
      <w:bookmarkEnd w:id="8"/>
    </w:p>
    <w:p w14:paraId="4D0A846F" w14:textId="77777777" w:rsidR="00C36674" w:rsidRPr="00E77362" w:rsidRDefault="00C36674" w:rsidP="00C36674">
      <w:pPr>
        <w:pStyle w:val="6"/>
        <w:numPr>
          <w:ilvl w:val="1"/>
          <w:numId w:val="1"/>
        </w:numPr>
        <w:shd w:val="clear" w:color="auto" w:fill="auto"/>
        <w:spacing w:before="0" w:line="240" w:lineRule="auto"/>
        <w:ind w:left="567" w:hanging="567"/>
        <w:jc w:val="both"/>
        <w:rPr>
          <w:sz w:val="20"/>
          <w:szCs w:val="20"/>
        </w:rPr>
      </w:pPr>
      <w:r w:rsidRPr="00F7585D">
        <w:rPr>
          <w:sz w:val="20"/>
          <w:szCs w:val="20"/>
        </w:rPr>
        <w:t xml:space="preserve"> За оказание услуг по настоящему </w:t>
      </w:r>
      <w:r>
        <w:rPr>
          <w:sz w:val="20"/>
          <w:szCs w:val="20"/>
        </w:rPr>
        <w:t>Д</w:t>
      </w:r>
      <w:r w:rsidRPr="00F7585D">
        <w:rPr>
          <w:sz w:val="20"/>
          <w:szCs w:val="20"/>
        </w:rPr>
        <w:t xml:space="preserve">оговору Оператору ИП выплачивается вознаграждение. Размер, виды, </w:t>
      </w:r>
      <w:r w:rsidRPr="00E77362">
        <w:rPr>
          <w:sz w:val="20"/>
          <w:szCs w:val="20"/>
        </w:rPr>
        <w:t>порядок уплаты вознаграждений Оператора ИП устанавливаются Тарифами Оператора ИП, являющихся неотъемлемой частью Правил ИП.</w:t>
      </w:r>
    </w:p>
    <w:p w14:paraId="278772F0" w14:textId="77777777" w:rsidR="00C36674" w:rsidRPr="00E77362" w:rsidRDefault="00C36674" w:rsidP="00C36674">
      <w:pPr>
        <w:pStyle w:val="6"/>
        <w:numPr>
          <w:ilvl w:val="1"/>
          <w:numId w:val="1"/>
        </w:numPr>
        <w:shd w:val="clear" w:color="auto" w:fill="auto"/>
        <w:spacing w:before="0" w:line="240" w:lineRule="auto"/>
        <w:ind w:left="567" w:hanging="567"/>
        <w:jc w:val="both"/>
        <w:rPr>
          <w:sz w:val="20"/>
          <w:szCs w:val="20"/>
        </w:rPr>
      </w:pPr>
      <w:r w:rsidRPr="00E77362">
        <w:rPr>
          <w:sz w:val="20"/>
          <w:szCs w:val="20"/>
        </w:rPr>
        <w:t>Оператор вправе изменять Тарифы в одностороннем порядке путем внесения изменений (и (или) дополнений) в Правила ИП. Изменения Тарифов вступают в силу не ранее, чем через 5 (Пять) дней после дня раскрытия информации об этом на Сайте Оператора ИП в соответствии с п. 2.6. Правил ИП.  Вступление новой редакции Тарифов в силу признается основанием для применения новых расценок. При этом такие изменения не распространяются на отношения между Участниками Платформы и Оператором, возникшие до вступления в силу таких изменений.</w:t>
      </w:r>
    </w:p>
    <w:p w14:paraId="12512826" w14:textId="77777777" w:rsidR="00C36674" w:rsidRPr="00F7585D" w:rsidRDefault="00C36674" w:rsidP="00C36674">
      <w:pPr>
        <w:pStyle w:val="6"/>
        <w:numPr>
          <w:ilvl w:val="1"/>
          <w:numId w:val="1"/>
        </w:numPr>
        <w:shd w:val="clear" w:color="auto" w:fill="auto"/>
        <w:spacing w:before="0" w:line="240" w:lineRule="auto"/>
        <w:ind w:left="567" w:hanging="567"/>
        <w:jc w:val="both"/>
        <w:rPr>
          <w:sz w:val="20"/>
          <w:szCs w:val="20"/>
        </w:rPr>
      </w:pPr>
      <w:r w:rsidRPr="00E77362">
        <w:rPr>
          <w:sz w:val="20"/>
          <w:szCs w:val="20"/>
        </w:rPr>
        <w:t>Лицо, привлекающее инвестиции, самостоятельно отслеживает факт размещения соответствующих изменений на Сайте</w:t>
      </w:r>
      <w:r w:rsidRPr="00F7585D">
        <w:rPr>
          <w:sz w:val="20"/>
          <w:szCs w:val="20"/>
        </w:rPr>
        <w:t xml:space="preserve"> Оператора</w:t>
      </w:r>
      <w:r>
        <w:rPr>
          <w:sz w:val="20"/>
          <w:szCs w:val="20"/>
        </w:rPr>
        <w:t xml:space="preserve"> ИП</w:t>
      </w:r>
      <w:r w:rsidRPr="00F7585D">
        <w:rPr>
          <w:sz w:val="20"/>
          <w:szCs w:val="20"/>
        </w:rPr>
        <w:t xml:space="preserve"> и не вправе ссылаться на не</w:t>
      </w:r>
      <w:r>
        <w:rPr>
          <w:sz w:val="20"/>
          <w:szCs w:val="20"/>
        </w:rPr>
        <w:t xml:space="preserve"> </w:t>
      </w:r>
      <w:r w:rsidRPr="00F7585D">
        <w:rPr>
          <w:sz w:val="20"/>
          <w:szCs w:val="20"/>
        </w:rPr>
        <w:t>уведомлен</w:t>
      </w:r>
      <w:r>
        <w:rPr>
          <w:sz w:val="20"/>
          <w:szCs w:val="20"/>
        </w:rPr>
        <w:t>и</w:t>
      </w:r>
      <w:r w:rsidRPr="00F7585D">
        <w:rPr>
          <w:sz w:val="20"/>
          <w:szCs w:val="20"/>
        </w:rPr>
        <w:t>е его о применении новых расценок и введении в действие Тарифов Оператора</w:t>
      </w:r>
      <w:r>
        <w:rPr>
          <w:sz w:val="20"/>
          <w:szCs w:val="20"/>
        </w:rPr>
        <w:t xml:space="preserve"> ИП</w:t>
      </w:r>
      <w:r w:rsidRPr="00F7585D">
        <w:rPr>
          <w:sz w:val="20"/>
          <w:szCs w:val="20"/>
        </w:rPr>
        <w:t xml:space="preserve"> в новой редакции.</w:t>
      </w:r>
    </w:p>
    <w:p w14:paraId="4E7DEDCE" w14:textId="77777777" w:rsidR="00C36674" w:rsidRPr="00F7585D" w:rsidRDefault="00C36674" w:rsidP="00C36674">
      <w:pPr>
        <w:pStyle w:val="6"/>
        <w:numPr>
          <w:ilvl w:val="1"/>
          <w:numId w:val="1"/>
        </w:numPr>
        <w:shd w:val="clear" w:color="auto" w:fill="auto"/>
        <w:spacing w:before="0" w:line="240" w:lineRule="auto"/>
        <w:ind w:left="567" w:hanging="567"/>
        <w:jc w:val="both"/>
        <w:rPr>
          <w:sz w:val="20"/>
          <w:szCs w:val="20"/>
        </w:rPr>
      </w:pPr>
      <w:r w:rsidRPr="00F7585D">
        <w:rPr>
          <w:sz w:val="20"/>
          <w:szCs w:val="20"/>
        </w:rPr>
        <w:t>Вознаграждение выплачивается Лицом, привлекающим инвестиции</w:t>
      </w:r>
      <w:r>
        <w:rPr>
          <w:sz w:val="20"/>
          <w:szCs w:val="20"/>
        </w:rPr>
        <w:t>,</w:t>
      </w:r>
      <w:r w:rsidRPr="00F7585D">
        <w:rPr>
          <w:sz w:val="20"/>
          <w:szCs w:val="20"/>
        </w:rPr>
        <w:t xml:space="preserve"> на основании счета, сформированного Оператором ИП. Выплата вознаграждения Лицом, привлекающим инвестиции, производится путем перечисления денежных средств на расчетный счет Оператора ИП. Днем оплаты считается день поступления денежных средств на расчетный счет Оператора ИП.</w:t>
      </w:r>
    </w:p>
    <w:p w14:paraId="5018D3EC" w14:textId="77777777" w:rsidR="00C36674" w:rsidRPr="00F7585D" w:rsidRDefault="00C36674" w:rsidP="00C36674">
      <w:pPr>
        <w:pStyle w:val="6"/>
        <w:shd w:val="clear" w:color="auto" w:fill="auto"/>
        <w:spacing w:before="0" w:line="240" w:lineRule="auto"/>
        <w:ind w:firstLine="0"/>
        <w:jc w:val="both"/>
        <w:rPr>
          <w:sz w:val="20"/>
          <w:szCs w:val="20"/>
        </w:rPr>
      </w:pPr>
    </w:p>
    <w:p w14:paraId="6386E7A3" w14:textId="77777777" w:rsidR="00C36674" w:rsidRPr="00C36674" w:rsidRDefault="00C36674" w:rsidP="00C36674">
      <w:pPr>
        <w:pStyle w:val="20"/>
        <w:keepNext/>
        <w:keepLines/>
        <w:numPr>
          <w:ilvl w:val="0"/>
          <w:numId w:val="1"/>
        </w:numPr>
        <w:shd w:val="clear" w:color="auto" w:fill="auto"/>
        <w:tabs>
          <w:tab w:val="left" w:pos="4189"/>
        </w:tabs>
        <w:spacing w:after="126" w:line="240" w:lineRule="auto"/>
        <w:ind w:left="3680" w:firstLine="0"/>
        <w:jc w:val="both"/>
        <w:rPr>
          <w:b/>
          <w:sz w:val="20"/>
          <w:szCs w:val="20"/>
        </w:rPr>
      </w:pPr>
      <w:bookmarkStart w:id="9" w:name="bookmark27"/>
      <w:r w:rsidRPr="00C36674">
        <w:rPr>
          <w:b/>
          <w:sz w:val="20"/>
          <w:szCs w:val="20"/>
        </w:rPr>
        <w:t>Ответственность Сторон</w:t>
      </w:r>
      <w:bookmarkEnd w:id="9"/>
    </w:p>
    <w:p w14:paraId="49714F6D" w14:textId="77777777" w:rsidR="00C36674" w:rsidRPr="00F7585D" w:rsidRDefault="00C36674" w:rsidP="00C36674">
      <w:pPr>
        <w:pStyle w:val="6"/>
        <w:numPr>
          <w:ilvl w:val="1"/>
          <w:numId w:val="1"/>
        </w:numPr>
        <w:shd w:val="clear" w:color="auto" w:fill="auto"/>
        <w:spacing w:before="0" w:line="240" w:lineRule="auto"/>
        <w:ind w:left="567" w:hanging="567"/>
        <w:jc w:val="both"/>
        <w:rPr>
          <w:sz w:val="20"/>
          <w:szCs w:val="20"/>
        </w:rPr>
      </w:pPr>
      <w:r w:rsidRPr="00F7585D">
        <w:rPr>
          <w:sz w:val="20"/>
          <w:szCs w:val="20"/>
        </w:rPr>
        <w:t>Стороны несут ответственность за неисполнение обязательств по настоящему Договору в соответствии с законодательством РФ и Правилами ИП.</w:t>
      </w:r>
    </w:p>
    <w:p w14:paraId="1B00E211" w14:textId="77777777" w:rsidR="00C36674" w:rsidRPr="00F7585D" w:rsidRDefault="00C36674" w:rsidP="00C36674">
      <w:pPr>
        <w:pStyle w:val="6"/>
        <w:numPr>
          <w:ilvl w:val="1"/>
          <w:numId w:val="1"/>
        </w:numPr>
        <w:shd w:val="clear" w:color="auto" w:fill="auto"/>
        <w:spacing w:before="0" w:line="240" w:lineRule="auto"/>
        <w:ind w:firstLine="0"/>
        <w:jc w:val="both"/>
        <w:rPr>
          <w:sz w:val="20"/>
          <w:szCs w:val="20"/>
        </w:rPr>
      </w:pPr>
      <w:r w:rsidRPr="00F7585D">
        <w:rPr>
          <w:sz w:val="20"/>
          <w:szCs w:val="20"/>
        </w:rPr>
        <w:t xml:space="preserve"> Оператор ИП несет ответственность за убытки, причиненные вследствие:</w:t>
      </w:r>
    </w:p>
    <w:p w14:paraId="0BED5502" w14:textId="77777777" w:rsidR="00C36674" w:rsidRPr="00F7585D" w:rsidRDefault="00C36674" w:rsidP="00C36674">
      <w:pPr>
        <w:pStyle w:val="6"/>
        <w:numPr>
          <w:ilvl w:val="0"/>
          <w:numId w:val="2"/>
        </w:numPr>
        <w:shd w:val="clear" w:color="auto" w:fill="auto"/>
        <w:spacing w:before="0" w:line="240" w:lineRule="auto"/>
        <w:ind w:left="860" w:right="20" w:hanging="280"/>
        <w:jc w:val="both"/>
        <w:rPr>
          <w:sz w:val="20"/>
          <w:szCs w:val="20"/>
        </w:rPr>
      </w:pPr>
      <w:r w:rsidRPr="00F7585D">
        <w:rPr>
          <w:sz w:val="20"/>
          <w:szCs w:val="20"/>
        </w:rPr>
        <w:t xml:space="preserve"> раскрытия недостоверной, неполной и (или) вводящей в заблуждение информации о </w:t>
      </w:r>
      <w:r>
        <w:rPr>
          <w:sz w:val="20"/>
          <w:szCs w:val="20"/>
        </w:rPr>
        <w:t>П</w:t>
      </w:r>
      <w:r w:rsidRPr="00F7585D">
        <w:rPr>
          <w:sz w:val="20"/>
          <w:szCs w:val="20"/>
        </w:rPr>
        <w:t>латформе и Операторе ИП;</w:t>
      </w:r>
    </w:p>
    <w:p w14:paraId="2AE2F55C" w14:textId="77777777" w:rsidR="00C36674" w:rsidRPr="00F7585D" w:rsidRDefault="00C36674" w:rsidP="00C36674">
      <w:pPr>
        <w:pStyle w:val="6"/>
        <w:numPr>
          <w:ilvl w:val="0"/>
          <w:numId w:val="2"/>
        </w:numPr>
        <w:shd w:val="clear" w:color="auto" w:fill="auto"/>
        <w:spacing w:before="0" w:line="240" w:lineRule="auto"/>
        <w:ind w:left="860" w:right="20" w:hanging="280"/>
        <w:jc w:val="both"/>
        <w:rPr>
          <w:sz w:val="20"/>
          <w:szCs w:val="20"/>
        </w:rPr>
      </w:pPr>
      <w:r w:rsidRPr="00F7585D">
        <w:rPr>
          <w:sz w:val="20"/>
          <w:szCs w:val="20"/>
        </w:rPr>
        <w:t xml:space="preserve"> нарушения Оператором ИП Правил ИП, в том числе по ведению, сохранности и достоверности реестра Договоров;</w:t>
      </w:r>
    </w:p>
    <w:p w14:paraId="5FEB96C6" w14:textId="77777777" w:rsidR="00C36674" w:rsidRPr="00F7585D" w:rsidRDefault="00C36674" w:rsidP="00C36674">
      <w:pPr>
        <w:pStyle w:val="6"/>
        <w:numPr>
          <w:ilvl w:val="0"/>
          <w:numId w:val="2"/>
        </w:numPr>
        <w:shd w:val="clear" w:color="auto" w:fill="auto"/>
        <w:spacing w:before="0" w:line="240" w:lineRule="auto"/>
        <w:ind w:left="860" w:right="20" w:hanging="280"/>
        <w:jc w:val="both"/>
        <w:rPr>
          <w:sz w:val="20"/>
          <w:szCs w:val="20"/>
        </w:rPr>
      </w:pPr>
      <w:r w:rsidRPr="00F7585D">
        <w:rPr>
          <w:sz w:val="20"/>
          <w:szCs w:val="20"/>
        </w:rPr>
        <w:t xml:space="preserve"> несоответствие Платформы требованиям Федерального закона от 02.08.2019 №259-ФЗ, предъявляемым к инвестиционной платформе.</w:t>
      </w:r>
    </w:p>
    <w:p w14:paraId="6C04074A" w14:textId="77777777" w:rsidR="00C36674" w:rsidRPr="00F7585D" w:rsidRDefault="00C36674" w:rsidP="00C36674">
      <w:pPr>
        <w:pStyle w:val="6"/>
        <w:numPr>
          <w:ilvl w:val="1"/>
          <w:numId w:val="1"/>
        </w:numPr>
        <w:shd w:val="clear" w:color="auto" w:fill="auto"/>
        <w:spacing w:before="0" w:line="240" w:lineRule="auto"/>
        <w:ind w:left="560" w:right="20" w:hanging="560"/>
        <w:jc w:val="both"/>
        <w:rPr>
          <w:sz w:val="20"/>
          <w:szCs w:val="20"/>
        </w:rPr>
      </w:pPr>
      <w:r w:rsidRPr="00F7585D">
        <w:rPr>
          <w:sz w:val="20"/>
          <w:szCs w:val="20"/>
        </w:rPr>
        <w:t>Оператор ИП не отвечает по обязательствам лиц, привлекающих инвестиции, не несет ответственность по заключенным участниками Платформы Договорам инвестирования, включая предоставление участниками Платформы недостоверной или неполной информации, не отвечает по обязательствам участников Платформы, вытекающим из заключения договоров инвестирования, в том числе по убыткам, если иное прямо не установлено законом.</w:t>
      </w:r>
    </w:p>
    <w:p w14:paraId="71988828" w14:textId="77777777" w:rsidR="00C36674" w:rsidRPr="00F7585D" w:rsidRDefault="00C36674" w:rsidP="00C36674">
      <w:pPr>
        <w:pStyle w:val="6"/>
        <w:numPr>
          <w:ilvl w:val="1"/>
          <w:numId w:val="1"/>
        </w:numPr>
        <w:shd w:val="clear" w:color="auto" w:fill="auto"/>
        <w:spacing w:before="0" w:line="240" w:lineRule="auto"/>
        <w:ind w:left="560" w:right="20" w:hanging="560"/>
        <w:jc w:val="both"/>
        <w:rPr>
          <w:sz w:val="20"/>
          <w:szCs w:val="20"/>
        </w:rPr>
      </w:pPr>
      <w:r w:rsidRPr="00F7585D">
        <w:rPr>
          <w:sz w:val="20"/>
          <w:szCs w:val="20"/>
        </w:rPr>
        <w:t xml:space="preserve"> Оператор </w:t>
      </w:r>
      <w:r>
        <w:rPr>
          <w:sz w:val="20"/>
          <w:szCs w:val="20"/>
        </w:rPr>
        <w:t>ИП</w:t>
      </w:r>
      <w:r w:rsidRPr="00F7585D">
        <w:rPr>
          <w:sz w:val="20"/>
          <w:szCs w:val="20"/>
        </w:rPr>
        <w:t xml:space="preserve"> не несет ответственности за какой-либо ущерб, потери и прочие убытки, которые понесло Лицо, привлекающее инвестиции</w:t>
      </w:r>
      <w:r>
        <w:rPr>
          <w:sz w:val="20"/>
          <w:szCs w:val="20"/>
        </w:rPr>
        <w:t>,</w:t>
      </w:r>
      <w:r w:rsidRPr="00F7585D">
        <w:rPr>
          <w:sz w:val="20"/>
          <w:szCs w:val="20"/>
        </w:rPr>
        <w:t xml:space="preserve"> по причине ненадлежащего изучения информации, касающейся работы Платформы, незнания законодательства </w:t>
      </w:r>
      <w:r>
        <w:rPr>
          <w:sz w:val="20"/>
          <w:szCs w:val="20"/>
        </w:rPr>
        <w:t>РФ</w:t>
      </w:r>
      <w:r w:rsidRPr="00F7585D">
        <w:rPr>
          <w:sz w:val="20"/>
          <w:szCs w:val="20"/>
        </w:rPr>
        <w:t>, а также ненадлежащее выполнение всех требований и процедур, предусмотренных Правилами ИП.</w:t>
      </w:r>
    </w:p>
    <w:p w14:paraId="03AC647D" w14:textId="77777777" w:rsidR="00C36674" w:rsidRPr="00F7585D" w:rsidRDefault="00C36674" w:rsidP="00C36674">
      <w:pPr>
        <w:pStyle w:val="6"/>
        <w:numPr>
          <w:ilvl w:val="1"/>
          <w:numId w:val="1"/>
        </w:numPr>
        <w:shd w:val="clear" w:color="auto" w:fill="auto"/>
        <w:spacing w:before="0" w:line="240" w:lineRule="auto"/>
        <w:ind w:left="560" w:right="20" w:hanging="560"/>
        <w:jc w:val="both"/>
        <w:rPr>
          <w:sz w:val="20"/>
          <w:szCs w:val="20"/>
        </w:rPr>
      </w:pPr>
      <w:r w:rsidRPr="00F7585D">
        <w:rPr>
          <w:sz w:val="20"/>
          <w:szCs w:val="20"/>
        </w:rPr>
        <w:t xml:space="preserve"> Стороны полностью или частично освобождаются от ответственности за неисполнение или ненадлежащее неисполнение обязательств по Договору в случае наступления обстоятельств непреодолимой силы (форс- мажор). К указанным обстоятельствам относятся события чрезвычайного характера, которые Стороны не могли ни предвидеть, ни предотвратить разумными мерами. В случае возникновения у одной из сторон обстоятельств непреодолимой силы, указанная сторона обязана незамедлительно известить о них в письменной форме другую </w:t>
      </w:r>
      <w:r w:rsidRPr="00F7585D">
        <w:rPr>
          <w:sz w:val="20"/>
          <w:szCs w:val="20"/>
        </w:rPr>
        <w:lastRenderedPageBreak/>
        <w:t>сторону. Извещение должно содержать данные о характере обстоятельств, подтвержденные компетентным органом или организацией, а также оценку их влияния на возможность исполнения стороной своих обязательств по настоящему договору и срок исполнения. По окончании действия обстоятельств непреодолимой силы сторона должна известить об этом другую сторону в письменной форме. В извещении должен быть указан срок, в который предполагается приступить к исполнению своих обязательств по настоящему Договору.</w:t>
      </w:r>
    </w:p>
    <w:p w14:paraId="0797CFED" w14:textId="77777777" w:rsidR="00C36674" w:rsidRPr="00F7585D" w:rsidRDefault="00C36674" w:rsidP="00C36674">
      <w:pPr>
        <w:pStyle w:val="6"/>
        <w:numPr>
          <w:ilvl w:val="1"/>
          <w:numId w:val="1"/>
        </w:numPr>
        <w:shd w:val="clear" w:color="auto" w:fill="auto"/>
        <w:spacing w:before="0" w:after="179" w:line="240" w:lineRule="auto"/>
        <w:ind w:left="560" w:right="20" w:hanging="560"/>
        <w:jc w:val="both"/>
        <w:rPr>
          <w:sz w:val="20"/>
          <w:szCs w:val="20"/>
        </w:rPr>
      </w:pPr>
      <w:r w:rsidRPr="00F7585D">
        <w:rPr>
          <w:sz w:val="20"/>
          <w:szCs w:val="20"/>
        </w:rPr>
        <w:t xml:space="preserve"> Оператор </w:t>
      </w:r>
      <w:r>
        <w:rPr>
          <w:sz w:val="20"/>
          <w:szCs w:val="20"/>
        </w:rPr>
        <w:t>ИП</w:t>
      </w:r>
      <w:r w:rsidRPr="00F7585D">
        <w:rPr>
          <w:sz w:val="20"/>
          <w:szCs w:val="20"/>
        </w:rPr>
        <w:t xml:space="preserve"> не несет ответственности за ущерб, причиненный Лицу, привлекающему инвестиции вследствие компрометации уполномоченным представителем данных для входа в </w:t>
      </w:r>
      <w:r>
        <w:rPr>
          <w:sz w:val="20"/>
          <w:szCs w:val="20"/>
        </w:rPr>
        <w:t>ЛКЭ</w:t>
      </w:r>
      <w:r w:rsidRPr="00F7585D">
        <w:rPr>
          <w:sz w:val="20"/>
          <w:szCs w:val="20"/>
        </w:rPr>
        <w:t>, а также их утраты или передачи неуполномоченному(ым) лицу(ам), вне зависимости от причин.</w:t>
      </w:r>
    </w:p>
    <w:p w14:paraId="661079A2" w14:textId="77777777" w:rsidR="00C36674" w:rsidRPr="00C36674" w:rsidRDefault="00C36674" w:rsidP="00C36674">
      <w:pPr>
        <w:pStyle w:val="20"/>
        <w:keepNext/>
        <w:keepLines/>
        <w:numPr>
          <w:ilvl w:val="0"/>
          <w:numId w:val="1"/>
        </w:numPr>
        <w:shd w:val="clear" w:color="auto" w:fill="auto"/>
        <w:tabs>
          <w:tab w:val="left" w:pos="4270"/>
        </w:tabs>
        <w:spacing w:before="240" w:line="240" w:lineRule="auto"/>
        <w:ind w:left="390" w:hanging="390"/>
        <w:jc w:val="center"/>
        <w:rPr>
          <w:b/>
          <w:sz w:val="20"/>
          <w:szCs w:val="20"/>
        </w:rPr>
      </w:pPr>
      <w:r w:rsidRPr="00C36674">
        <w:rPr>
          <w:b/>
          <w:sz w:val="20"/>
          <w:szCs w:val="20"/>
        </w:rPr>
        <w:t>Сохранность сведений конфиденциального характера</w:t>
      </w:r>
    </w:p>
    <w:p w14:paraId="21172115" w14:textId="77777777" w:rsidR="00C36674" w:rsidRPr="00F32A01" w:rsidRDefault="00C36674" w:rsidP="00C36674">
      <w:pPr>
        <w:ind w:right="-2"/>
        <w:rPr>
          <w:sz w:val="20"/>
          <w:szCs w:val="20"/>
        </w:rPr>
      </w:pPr>
    </w:p>
    <w:p w14:paraId="0F5CE552" w14:textId="77777777" w:rsidR="00C36674" w:rsidRPr="00F32A01" w:rsidRDefault="00C36674" w:rsidP="00C36674">
      <w:pPr>
        <w:pStyle w:val="21"/>
        <w:numPr>
          <w:ilvl w:val="1"/>
          <w:numId w:val="1"/>
        </w:numPr>
        <w:tabs>
          <w:tab w:val="left" w:pos="0"/>
          <w:tab w:val="left" w:pos="567"/>
        </w:tabs>
        <w:rPr>
          <w:sz w:val="20"/>
          <w:szCs w:val="20"/>
          <w:lang w:val="ru-RU" w:eastAsia="en-US"/>
        </w:rPr>
      </w:pPr>
      <w:r>
        <w:rPr>
          <w:sz w:val="20"/>
          <w:szCs w:val="20"/>
          <w:lang w:val="ru-RU"/>
        </w:rPr>
        <w:t xml:space="preserve"> </w:t>
      </w:r>
      <w:r w:rsidRPr="00F32A01">
        <w:rPr>
          <w:sz w:val="20"/>
          <w:szCs w:val="20"/>
          <w:lang w:val="ru-RU" w:eastAsia="en-US"/>
        </w:rPr>
        <w:t xml:space="preserve">Для целей настоящего Договора термины: </w:t>
      </w:r>
    </w:p>
    <w:p w14:paraId="79D62139" w14:textId="77777777" w:rsidR="00C36674" w:rsidRPr="00F32A01" w:rsidRDefault="00C36674" w:rsidP="00C36674">
      <w:pPr>
        <w:pStyle w:val="21"/>
        <w:tabs>
          <w:tab w:val="left" w:pos="567"/>
        </w:tabs>
        <w:ind w:left="567"/>
        <w:rPr>
          <w:bCs/>
          <w:sz w:val="20"/>
          <w:szCs w:val="20"/>
        </w:rPr>
      </w:pPr>
      <w:r w:rsidRPr="00F32A01">
        <w:rPr>
          <w:sz w:val="20"/>
          <w:szCs w:val="20"/>
        </w:rPr>
        <w:t>«Раскрывающая сторона» означает для целей каждого случая обмена Конфиденциальной Информацией в соответствии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w:t>
      </w:r>
      <w:r w:rsidRPr="00F32A01">
        <w:rPr>
          <w:bCs/>
          <w:sz w:val="20"/>
          <w:szCs w:val="20"/>
        </w:rPr>
        <w:t xml:space="preserve"> </w:t>
      </w:r>
    </w:p>
    <w:p w14:paraId="26C58EE1" w14:textId="77777777" w:rsidR="00C36674" w:rsidRPr="00F32A01" w:rsidRDefault="00C36674" w:rsidP="00C36674">
      <w:pPr>
        <w:pStyle w:val="21"/>
        <w:tabs>
          <w:tab w:val="left" w:pos="567"/>
        </w:tabs>
        <w:ind w:left="567"/>
        <w:rPr>
          <w:sz w:val="20"/>
          <w:szCs w:val="20"/>
        </w:rPr>
      </w:pPr>
      <w:r w:rsidRPr="00F32A01">
        <w:rPr>
          <w:sz w:val="20"/>
          <w:szCs w:val="20"/>
        </w:rPr>
        <w:t>«Получающая Сторона» означает для целей каждого случая обмена Конфиденциальной Информацией в соответствии с настоящим Договором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14:paraId="04071B4B" w14:textId="77777777" w:rsidR="00C36674" w:rsidRPr="00F32A01" w:rsidRDefault="00C36674" w:rsidP="00C36674">
      <w:pPr>
        <w:pStyle w:val="12"/>
        <w:tabs>
          <w:tab w:val="left" w:pos="567"/>
        </w:tabs>
        <w:ind w:left="567"/>
        <w:jc w:val="both"/>
        <w:rPr>
          <w:rFonts w:ascii="Times New Roman" w:hAnsi="Times New Roman"/>
          <w:sz w:val="20"/>
        </w:rPr>
      </w:pPr>
      <w:r w:rsidRPr="00F32A01">
        <w:rPr>
          <w:rFonts w:ascii="Times New Roman" w:hAnsi="Times New Roman"/>
          <w:sz w:val="20"/>
        </w:rPr>
        <w:t>«Съемные носители информации»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14:paraId="1FAEBFA6" w14:textId="77777777" w:rsidR="00C36674" w:rsidRPr="00F32A01" w:rsidRDefault="00C36674" w:rsidP="00C36674">
      <w:pPr>
        <w:pStyle w:val="12"/>
        <w:tabs>
          <w:tab w:val="left" w:pos="567"/>
        </w:tabs>
        <w:ind w:left="567"/>
        <w:jc w:val="both"/>
        <w:rPr>
          <w:rFonts w:ascii="Times New Roman" w:hAnsi="Times New Roman"/>
          <w:sz w:val="20"/>
        </w:rPr>
      </w:pPr>
      <w:r w:rsidRPr="00F32A01">
        <w:rPr>
          <w:rFonts w:ascii="Times New Roman" w:hAnsi="Times New Roman"/>
          <w:sz w:val="20"/>
        </w:rPr>
        <w:t>«Конфиденциальность информации» означает обязательное для выполнения лицом, получившим доступ к определенной Конфиденциальной информации, требование не передавать, не предоставлять, не раскрывать, не разглашать такую информацию третьим лицам без согласия ее обладателя;</w:t>
      </w:r>
    </w:p>
    <w:p w14:paraId="0DFB0E03" w14:textId="77777777" w:rsidR="00C36674" w:rsidRPr="00F32A01" w:rsidRDefault="00C36674" w:rsidP="00C36674">
      <w:pPr>
        <w:pStyle w:val="21"/>
        <w:tabs>
          <w:tab w:val="left" w:pos="567"/>
        </w:tabs>
        <w:ind w:left="567"/>
        <w:rPr>
          <w:sz w:val="20"/>
          <w:szCs w:val="20"/>
        </w:rPr>
      </w:pPr>
      <w:r w:rsidRPr="00F32A01">
        <w:rPr>
          <w:sz w:val="20"/>
          <w:szCs w:val="20"/>
        </w:rPr>
        <w:t xml:space="preserve">«Конфиденциальная Информация»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Раскрывающей Стороной и Представителями Раскрывающей Стороны Получающей Стороне и Представителям Получающей Стороны, </w:t>
      </w:r>
      <w:r w:rsidRPr="00F32A01">
        <w:rPr>
          <w:sz w:val="20"/>
          <w:szCs w:val="20"/>
          <w:lang w:val="ru-RU"/>
        </w:rPr>
        <w:t>имеющую действительную или потенциальную ценность в силу неизвестности ее третьим лицам, к которой у третьих лиц нет свободного доступа на законном основании, не предназначенную для широкого распространения и/или использования неограниченным кругом лиц</w:t>
      </w:r>
      <w:r w:rsidRPr="00F32A01">
        <w:rPr>
          <w:sz w:val="20"/>
          <w:szCs w:val="20"/>
        </w:rPr>
        <w:t xml:space="preserve">; </w:t>
      </w:r>
    </w:p>
    <w:p w14:paraId="7355403C" w14:textId="77777777" w:rsidR="00C36674" w:rsidRPr="00F32A01" w:rsidRDefault="00C36674" w:rsidP="00C36674">
      <w:pPr>
        <w:pStyle w:val="21"/>
        <w:tabs>
          <w:tab w:val="left" w:pos="567"/>
        </w:tabs>
        <w:ind w:left="567"/>
        <w:rPr>
          <w:sz w:val="20"/>
          <w:szCs w:val="20"/>
          <w:lang w:val="ru-RU"/>
        </w:rPr>
      </w:pPr>
      <w:r w:rsidRPr="00F32A01">
        <w:rPr>
          <w:sz w:val="20"/>
          <w:szCs w:val="20"/>
          <w:lang w:val="ru-RU"/>
        </w:rPr>
        <w:t>К «Конфиденциальной информации» также относится содержание настоящего Договора.</w:t>
      </w:r>
    </w:p>
    <w:p w14:paraId="288E3203" w14:textId="77777777" w:rsidR="00C36674" w:rsidRPr="00F32A01" w:rsidRDefault="00C36674" w:rsidP="00C36674">
      <w:pPr>
        <w:pStyle w:val="12"/>
        <w:tabs>
          <w:tab w:val="left" w:pos="567"/>
        </w:tabs>
        <w:ind w:left="567"/>
        <w:jc w:val="both"/>
        <w:rPr>
          <w:rFonts w:ascii="Times New Roman" w:hAnsi="Times New Roman"/>
          <w:color w:val="000000"/>
          <w:sz w:val="20"/>
        </w:rPr>
      </w:pPr>
      <w:r w:rsidRPr="00F32A01">
        <w:rPr>
          <w:rFonts w:ascii="Times New Roman" w:hAnsi="Times New Roman"/>
          <w:color w:val="000000"/>
          <w:sz w:val="20"/>
        </w:rPr>
        <w:t>«Разглашение Конфиденциальной Информации»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14:paraId="72216C70" w14:textId="77777777" w:rsidR="00C36674" w:rsidRPr="00F32A01" w:rsidRDefault="00C36674" w:rsidP="00C36674">
      <w:pPr>
        <w:pStyle w:val="12"/>
        <w:tabs>
          <w:tab w:val="left" w:pos="567"/>
        </w:tabs>
        <w:ind w:left="567"/>
        <w:jc w:val="both"/>
        <w:rPr>
          <w:rFonts w:ascii="Times New Roman" w:hAnsi="Times New Roman"/>
          <w:color w:val="000000"/>
          <w:sz w:val="20"/>
        </w:rPr>
      </w:pPr>
      <w:r w:rsidRPr="00F32A01">
        <w:rPr>
          <w:rFonts w:ascii="Times New Roman" w:hAnsi="Times New Roman"/>
          <w:color w:val="000000"/>
          <w:sz w:val="20"/>
        </w:rPr>
        <w:t>«Режим Конфиденциальности» означает правовые, организационные, технические и иные принимаемые меры по охране информации, отнесенной к конфиденциальной.</w:t>
      </w:r>
    </w:p>
    <w:p w14:paraId="0749EC3E" w14:textId="77777777" w:rsidR="00C36674" w:rsidRDefault="00C36674" w:rsidP="00C36674">
      <w:pPr>
        <w:pStyle w:val="12"/>
        <w:numPr>
          <w:ilvl w:val="1"/>
          <w:numId w:val="9"/>
        </w:numPr>
        <w:ind w:left="567" w:hanging="567"/>
        <w:jc w:val="both"/>
        <w:rPr>
          <w:rFonts w:ascii="Times New Roman" w:hAnsi="Times New Roman"/>
          <w:sz w:val="20"/>
        </w:rPr>
      </w:pPr>
      <w:r w:rsidRPr="00F32A01">
        <w:rPr>
          <w:rFonts w:ascii="Times New Roman" w:hAnsi="Times New Roman"/>
          <w:color w:val="000000"/>
          <w:sz w:val="20"/>
        </w:rPr>
        <w:t>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w:t>
      </w:r>
      <w:r w:rsidRPr="00F32A01">
        <w:rPr>
          <w:rFonts w:ascii="Times New Roman" w:hAnsi="Times New Roman"/>
          <w:sz w:val="20"/>
        </w:rPr>
        <w:t xml:space="preserve">  </w:t>
      </w:r>
    </w:p>
    <w:p w14:paraId="39F8BB33" w14:textId="77777777" w:rsidR="00C36674" w:rsidRDefault="00C36674" w:rsidP="00C36674">
      <w:pPr>
        <w:pStyle w:val="12"/>
        <w:numPr>
          <w:ilvl w:val="1"/>
          <w:numId w:val="9"/>
        </w:numPr>
        <w:ind w:left="567" w:hanging="567"/>
        <w:jc w:val="both"/>
        <w:rPr>
          <w:rFonts w:ascii="Times New Roman" w:hAnsi="Times New Roman"/>
          <w:sz w:val="20"/>
        </w:rPr>
      </w:pPr>
      <w:r w:rsidRPr="003B7908">
        <w:rPr>
          <w:rFonts w:ascii="Times New Roman" w:hAnsi="Times New Roman"/>
          <w:color w:val="000000"/>
          <w:sz w:val="20"/>
        </w:rPr>
        <w:t xml:space="preserve">Получающая </w:t>
      </w:r>
      <w:r w:rsidRPr="003B7908">
        <w:rPr>
          <w:rFonts w:ascii="Times New Roman" w:hAnsi="Times New Roman"/>
          <w:bCs/>
          <w:iCs/>
          <w:sz w:val="20"/>
        </w:rPr>
        <w:t>Сторона</w:t>
      </w:r>
      <w:r w:rsidRPr="003B7908">
        <w:rPr>
          <w:rFonts w:ascii="Times New Roman" w:hAnsi="Times New Roman"/>
          <w:color w:val="000000"/>
          <w:sz w:val="20"/>
        </w:rPr>
        <w:t xml:space="preserve"> обязуется обеспечить сохранение конфиденциальности всей Конфиденциальной Информации и без письменного согласия Раскрывающей </w:t>
      </w:r>
      <w:r w:rsidRPr="003B7908">
        <w:rPr>
          <w:rFonts w:ascii="Times New Roman" w:hAnsi="Times New Roman"/>
          <w:bCs/>
          <w:iCs/>
          <w:sz w:val="20"/>
        </w:rPr>
        <w:t>Стороны</w:t>
      </w:r>
      <w:r w:rsidRPr="003B7908">
        <w:rPr>
          <w:rFonts w:ascii="Times New Roman" w:hAnsi="Times New Roman"/>
          <w:color w:val="000000"/>
          <w:sz w:val="20"/>
        </w:rPr>
        <w:t xml:space="preserve"> не раскрывать её любым другим лицам, за исключением случаев, когда обязанность такого раскрытия для Получающей </w:t>
      </w:r>
      <w:r w:rsidRPr="003B7908">
        <w:rPr>
          <w:rFonts w:ascii="Times New Roman" w:hAnsi="Times New Roman"/>
          <w:bCs/>
          <w:iCs/>
          <w:sz w:val="20"/>
        </w:rPr>
        <w:t>Стороны</w:t>
      </w:r>
      <w:r w:rsidRPr="003B7908">
        <w:rPr>
          <w:rFonts w:ascii="Times New Roman" w:hAnsi="Times New Roman"/>
          <w:color w:val="000000"/>
          <w:sz w:val="20"/>
        </w:rPr>
        <w:t xml:space="preserve"> установлена законодательством, вступившим в законную силу судебным решением, применимыми к Получающей </w:t>
      </w:r>
      <w:r w:rsidRPr="003B7908">
        <w:rPr>
          <w:rFonts w:ascii="Times New Roman" w:hAnsi="Times New Roman"/>
          <w:bCs/>
          <w:iCs/>
          <w:sz w:val="20"/>
        </w:rPr>
        <w:t>Стороне</w:t>
      </w:r>
      <w:r w:rsidRPr="003B7908">
        <w:rPr>
          <w:rFonts w:ascii="Times New Roman" w:hAnsi="Times New Roman"/>
          <w:color w:val="000000"/>
          <w:sz w:val="20"/>
        </w:rPr>
        <w:t xml:space="preserve"> правилами биржи или по запросу уполномоченных государственных органов</w:t>
      </w:r>
      <w:r w:rsidRPr="003B7908">
        <w:rPr>
          <w:rFonts w:ascii="Times New Roman" w:hAnsi="Times New Roman"/>
          <w:sz w:val="20"/>
        </w:rPr>
        <w:t xml:space="preserve">, а также в случае судебного либо арбитражного (третейского) спора с Раскрывающей </w:t>
      </w:r>
      <w:r w:rsidRPr="003B7908">
        <w:rPr>
          <w:rFonts w:ascii="Times New Roman" w:hAnsi="Times New Roman"/>
          <w:bCs/>
          <w:iCs/>
          <w:sz w:val="20"/>
        </w:rPr>
        <w:t>Стороной</w:t>
      </w:r>
      <w:r w:rsidRPr="003B7908">
        <w:rPr>
          <w:rFonts w:ascii="Times New Roman" w:hAnsi="Times New Roman"/>
          <w:color w:val="000000"/>
          <w:sz w:val="20"/>
        </w:rPr>
        <w:t>.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14:paraId="1632619B" w14:textId="77777777" w:rsidR="00C36674" w:rsidRPr="003B7908" w:rsidRDefault="00C36674" w:rsidP="00C36674">
      <w:pPr>
        <w:pStyle w:val="12"/>
        <w:numPr>
          <w:ilvl w:val="1"/>
          <w:numId w:val="9"/>
        </w:numPr>
        <w:ind w:left="567" w:hanging="567"/>
        <w:jc w:val="both"/>
        <w:rPr>
          <w:rFonts w:ascii="Times New Roman" w:hAnsi="Times New Roman"/>
          <w:sz w:val="20"/>
        </w:rPr>
      </w:pPr>
      <w:r w:rsidRPr="003B7908">
        <w:rPr>
          <w:rFonts w:ascii="Times New Roman" w:hAnsi="Times New Roman"/>
          <w:color w:val="000000"/>
          <w:sz w:val="20"/>
        </w:rPr>
        <w:t>До предоставления Конфиденциальной Информации, требующей раскрытия, Получающая Сторона предварительно в письменном виде либо в разумный срок (но не более 5 рабочих дней)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w:t>
      </w:r>
    </w:p>
    <w:p w14:paraId="25D73520" w14:textId="77777777" w:rsidR="00C36674" w:rsidRDefault="00C36674" w:rsidP="00C36674">
      <w:pPr>
        <w:pStyle w:val="12"/>
        <w:ind w:left="567"/>
        <w:jc w:val="both"/>
        <w:rPr>
          <w:rFonts w:ascii="Times New Roman" w:hAnsi="Times New Roman"/>
          <w:sz w:val="20"/>
        </w:rPr>
      </w:pPr>
      <w:r w:rsidRPr="00F32A01">
        <w:rPr>
          <w:rFonts w:ascii="Times New Roman" w:hAnsi="Times New Roman"/>
          <w:color w:val="000000"/>
          <w:sz w:val="20"/>
        </w:rPr>
        <w:t xml:space="preserve">В любом случае Получающая </w:t>
      </w:r>
      <w:r w:rsidRPr="00F32A01">
        <w:rPr>
          <w:rFonts w:ascii="Times New Roman" w:hAnsi="Times New Roman"/>
          <w:bCs/>
          <w:iCs/>
          <w:sz w:val="20"/>
        </w:rPr>
        <w:t>Сторона</w:t>
      </w:r>
      <w:r w:rsidRPr="00F32A01">
        <w:rPr>
          <w:rFonts w:ascii="Times New Roman" w:hAnsi="Times New Roman"/>
          <w:color w:val="000000"/>
          <w:sz w:val="20"/>
        </w:rPr>
        <w:t xml:space="preserve">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w:t>
      </w:r>
      <w:r w:rsidRPr="00F32A01">
        <w:rPr>
          <w:rFonts w:ascii="Times New Roman" w:hAnsi="Times New Roman"/>
          <w:color w:val="000000"/>
          <w:sz w:val="20"/>
        </w:rPr>
        <w:lastRenderedPageBreak/>
        <w:t xml:space="preserve">судов соответствующей юрисдикции либо законных требований уполномоченных государственных органов. При этом Получающая </w:t>
      </w:r>
      <w:r w:rsidRPr="00F32A01">
        <w:rPr>
          <w:rFonts w:ascii="Times New Roman" w:hAnsi="Times New Roman"/>
          <w:bCs/>
          <w:iCs/>
          <w:sz w:val="20"/>
        </w:rPr>
        <w:t>Сторона</w:t>
      </w:r>
      <w:r w:rsidRPr="00F32A01">
        <w:rPr>
          <w:rFonts w:ascii="Times New Roman" w:hAnsi="Times New Roman"/>
          <w:color w:val="000000"/>
          <w:sz w:val="20"/>
        </w:rPr>
        <w:t xml:space="preserve"> должна принять разумные усилия для согласования объема раскрытия с Раскрывающей </w:t>
      </w:r>
      <w:r w:rsidRPr="00F32A01">
        <w:rPr>
          <w:rFonts w:ascii="Times New Roman" w:hAnsi="Times New Roman"/>
          <w:bCs/>
          <w:iCs/>
          <w:sz w:val="20"/>
        </w:rPr>
        <w:t>Стороной</w:t>
      </w:r>
      <w:r w:rsidRPr="00F32A01">
        <w:rPr>
          <w:rFonts w:ascii="Times New Roman" w:hAnsi="Times New Roman"/>
          <w:color w:val="000000"/>
          <w:sz w:val="20"/>
        </w:rPr>
        <w:t>, если это не запрещено соответствующим законодательством.</w:t>
      </w:r>
      <w:r>
        <w:rPr>
          <w:rFonts w:ascii="Times New Roman" w:hAnsi="Times New Roman"/>
          <w:sz w:val="20"/>
        </w:rPr>
        <w:t xml:space="preserve"> </w:t>
      </w:r>
    </w:p>
    <w:p w14:paraId="4C1DE0D8" w14:textId="77777777" w:rsidR="00C36674" w:rsidRDefault="00C36674" w:rsidP="00C36674">
      <w:pPr>
        <w:pStyle w:val="12"/>
        <w:numPr>
          <w:ilvl w:val="1"/>
          <w:numId w:val="10"/>
        </w:numPr>
        <w:ind w:left="567" w:hanging="567"/>
        <w:jc w:val="both"/>
        <w:rPr>
          <w:rFonts w:ascii="Times New Roman" w:hAnsi="Times New Roman"/>
          <w:sz w:val="20"/>
        </w:rPr>
      </w:pPr>
      <w:r w:rsidRPr="00F32A01">
        <w:rPr>
          <w:rFonts w:ascii="Times New Roman" w:hAnsi="Times New Roman"/>
          <w:color w:val="000000"/>
          <w:sz w:val="20"/>
        </w:rPr>
        <w:t>Получающая Сторона обязуется обеспечивать Режим Конфиденциальности в отношении Конфиденциальной информации. Вне зависимости от любых иных положений настоящего Договора, если к Конфиденциальной Информации получают доступ лица, которые не должны его иметь в соответствии с условиями настоящего Договора через Получающую Сторону, её Представителей либо через их компьютеры либо иные средства автоматической обработки информации, это рассматривается как нарушение обязательств по обеспечению сохранения конфиденциальности всей Конфиденциальной Информации в рамках настоящего Договора и Получающая Сторона несёт ответственность за такое нарушение в соответствии с пунктом 7.10</w:t>
      </w:r>
      <w:r>
        <w:rPr>
          <w:rFonts w:ascii="Times New Roman" w:hAnsi="Times New Roman"/>
          <w:color w:val="000000"/>
          <w:sz w:val="20"/>
        </w:rPr>
        <w:t xml:space="preserve"> настоящего Договора.</w:t>
      </w:r>
    </w:p>
    <w:p w14:paraId="31479E9A" w14:textId="77777777" w:rsidR="00C36674" w:rsidRPr="00F32A01" w:rsidRDefault="00C36674" w:rsidP="00C36674">
      <w:pPr>
        <w:pStyle w:val="12"/>
        <w:numPr>
          <w:ilvl w:val="1"/>
          <w:numId w:val="10"/>
        </w:numPr>
        <w:ind w:left="567" w:hanging="567"/>
        <w:jc w:val="both"/>
        <w:rPr>
          <w:rFonts w:ascii="Times New Roman" w:hAnsi="Times New Roman"/>
          <w:sz w:val="20"/>
        </w:rPr>
      </w:pPr>
      <w:r w:rsidRPr="00F32A01">
        <w:rPr>
          <w:rFonts w:ascii="Times New Roman" w:hAnsi="Times New Roman"/>
          <w:sz w:val="20"/>
        </w:rPr>
        <w:t>Получающая Сторона соглашается,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 отсутствие к ней доступа на законном основании третьих лиц, а также не имеет значение, введен ли Раскрывающей Стороной в отношении такой информации режим «коммерческой тайны» в соответствии с Федеральным законом от 29.07.2004 №98-ФЗ «О коммерческой тайне» либо иным аналогичным законом.</w:t>
      </w:r>
    </w:p>
    <w:p w14:paraId="239C5582" w14:textId="77777777" w:rsidR="00C36674" w:rsidRPr="00F32A01" w:rsidRDefault="00C36674" w:rsidP="00C36674">
      <w:pPr>
        <w:pStyle w:val="12"/>
        <w:numPr>
          <w:ilvl w:val="1"/>
          <w:numId w:val="10"/>
        </w:numPr>
        <w:ind w:left="567" w:hanging="567"/>
        <w:jc w:val="both"/>
        <w:rPr>
          <w:rFonts w:ascii="Times New Roman" w:hAnsi="Times New Roman"/>
          <w:sz w:val="20"/>
        </w:rPr>
      </w:pPr>
      <w:r w:rsidRPr="00F32A01">
        <w:rPr>
          <w:rFonts w:ascii="Times New Roman" w:hAnsi="Times New Roman"/>
          <w:sz w:val="20"/>
        </w:rPr>
        <w:t xml:space="preserve">Получающая </w:t>
      </w:r>
      <w:r w:rsidRPr="00F32A01">
        <w:rPr>
          <w:rFonts w:ascii="Times New Roman" w:hAnsi="Times New Roman"/>
          <w:bCs/>
          <w:iCs/>
          <w:sz w:val="20"/>
        </w:rPr>
        <w:t>Сторона</w:t>
      </w:r>
      <w:r w:rsidRPr="00F32A01">
        <w:rPr>
          <w:rFonts w:ascii="Times New Roman" w:hAnsi="Times New Roman"/>
          <w:sz w:val="20"/>
        </w:rPr>
        <w:t xml:space="preserve">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w:t>
      </w:r>
      <w:r w:rsidRPr="00F32A01">
        <w:rPr>
          <w:rFonts w:ascii="Times New Roman" w:hAnsi="Times New Roman"/>
          <w:color w:val="000000"/>
          <w:sz w:val="20"/>
        </w:rPr>
        <w:t>Договором</w:t>
      </w:r>
      <w:r w:rsidRPr="00F32A01">
        <w:rPr>
          <w:rFonts w:ascii="Times New Roman" w:hAnsi="Times New Roman"/>
          <w:sz w:val="20"/>
        </w:rPr>
        <w:t xml:space="preserve">,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w:t>
      </w:r>
      <w:r w:rsidRPr="00F32A01">
        <w:rPr>
          <w:rFonts w:ascii="Times New Roman" w:hAnsi="Times New Roman"/>
          <w:bCs/>
          <w:iCs/>
          <w:sz w:val="20"/>
        </w:rPr>
        <w:t>Стороны</w:t>
      </w:r>
      <w:r w:rsidRPr="00F32A01">
        <w:rPr>
          <w:rFonts w:ascii="Times New Roman" w:hAnsi="Times New Roman"/>
          <w:sz w:val="20"/>
        </w:rPr>
        <w:t xml:space="preserve"> по настоящему </w:t>
      </w:r>
      <w:r w:rsidRPr="00F32A01">
        <w:rPr>
          <w:rFonts w:ascii="Times New Roman" w:hAnsi="Times New Roman"/>
          <w:color w:val="000000"/>
          <w:sz w:val="20"/>
        </w:rPr>
        <w:t>Договору</w:t>
      </w:r>
      <w:r w:rsidRPr="00F32A01">
        <w:rPr>
          <w:rFonts w:ascii="Times New Roman" w:hAnsi="Times New Roman"/>
          <w:sz w:val="20"/>
        </w:rPr>
        <w:t xml:space="preserve">. </w:t>
      </w:r>
    </w:p>
    <w:p w14:paraId="3F8934B8" w14:textId="77777777" w:rsidR="00C36674" w:rsidRPr="00F32A01" w:rsidRDefault="00C36674" w:rsidP="00C36674">
      <w:pPr>
        <w:pStyle w:val="12"/>
        <w:numPr>
          <w:ilvl w:val="1"/>
          <w:numId w:val="10"/>
        </w:numPr>
        <w:ind w:left="567" w:hanging="567"/>
        <w:jc w:val="both"/>
        <w:rPr>
          <w:rFonts w:ascii="Times New Roman" w:hAnsi="Times New Roman"/>
          <w:sz w:val="20"/>
        </w:rPr>
      </w:pPr>
      <w:r w:rsidRPr="00F32A01">
        <w:rPr>
          <w:rFonts w:ascii="Times New Roman" w:hAnsi="Times New Roman"/>
          <w:color w:val="000000"/>
          <w:sz w:val="20"/>
        </w:rPr>
        <w:t xml:space="preserve">Получающая </w:t>
      </w:r>
      <w:r w:rsidRPr="00F32A01">
        <w:rPr>
          <w:rFonts w:ascii="Times New Roman" w:hAnsi="Times New Roman"/>
          <w:bCs/>
          <w:iCs/>
          <w:sz w:val="20"/>
        </w:rPr>
        <w:t>Сторона</w:t>
      </w:r>
      <w:r w:rsidRPr="00F32A01">
        <w:rPr>
          <w:rFonts w:ascii="Times New Roman" w:hAnsi="Times New Roman"/>
          <w:color w:val="000000"/>
          <w:sz w:val="20"/>
        </w:rPr>
        <w:t xml:space="preserve"> имеет право предоставлять Конфиденциальную Информацию Представителям Получающей </w:t>
      </w:r>
      <w:r w:rsidRPr="00F32A01">
        <w:rPr>
          <w:rFonts w:ascii="Times New Roman" w:hAnsi="Times New Roman"/>
          <w:bCs/>
          <w:iCs/>
          <w:sz w:val="20"/>
        </w:rPr>
        <w:t>Стороны</w:t>
      </w:r>
      <w:r w:rsidRPr="00F32A01">
        <w:rPr>
          <w:rFonts w:ascii="Times New Roman" w:hAnsi="Times New Roman"/>
          <w:color w:val="000000"/>
          <w:sz w:val="20"/>
        </w:rPr>
        <w:t xml:space="preserve"> без предварительного письменного согласия Раскрывающей </w:t>
      </w:r>
      <w:r w:rsidRPr="00F32A01">
        <w:rPr>
          <w:rFonts w:ascii="Times New Roman" w:hAnsi="Times New Roman"/>
          <w:bCs/>
          <w:iCs/>
          <w:sz w:val="20"/>
        </w:rPr>
        <w:t>Стороны</w:t>
      </w:r>
      <w:r w:rsidRPr="00F32A01">
        <w:rPr>
          <w:rFonts w:ascii="Times New Roman" w:hAnsi="Times New Roman"/>
          <w:color w:val="000000"/>
          <w:sz w:val="20"/>
        </w:rPr>
        <w:t xml:space="preserve"> в той мере, в которой это необходимо в рамках исполнения обязательств по настоящему Договору, и при условии обеспечения Получающей </w:t>
      </w:r>
      <w:r w:rsidRPr="00F32A01">
        <w:rPr>
          <w:rFonts w:ascii="Times New Roman" w:hAnsi="Times New Roman"/>
          <w:bCs/>
          <w:iCs/>
          <w:sz w:val="20"/>
        </w:rPr>
        <w:t>Стороной</w:t>
      </w:r>
      <w:r w:rsidRPr="00F32A01">
        <w:rPr>
          <w:rFonts w:ascii="Times New Roman" w:hAnsi="Times New Roman"/>
          <w:color w:val="000000"/>
          <w:sz w:val="20"/>
        </w:rPr>
        <w:t xml:space="preserve"> Режима конфиденциальности в отношении Конфиденциальной Информации. Получающая </w:t>
      </w:r>
      <w:r w:rsidRPr="00F32A01">
        <w:rPr>
          <w:rFonts w:ascii="Times New Roman" w:hAnsi="Times New Roman"/>
          <w:bCs/>
          <w:iCs/>
          <w:sz w:val="20"/>
        </w:rPr>
        <w:t>Сторона</w:t>
      </w:r>
      <w:r w:rsidRPr="00F32A01">
        <w:rPr>
          <w:rFonts w:ascii="Times New Roman" w:hAnsi="Times New Roman"/>
          <w:color w:val="000000"/>
          <w:sz w:val="20"/>
        </w:rPr>
        <w:t xml:space="preserve"> несёт ответственность за действия либо бездействие своих работников, а также всех Представителей Получающей </w:t>
      </w:r>
      <w:r w:rsidRPr="00F32A01">
        <w:rPr>
          <w:rFonts w:ascii="Times New Roman" w:hAnsi="Times New Roman"/>
          <w:bCs/>
          <w:iCs/>
          <w:sz w:val="20"/>
        </w:rPr>
        <w:t>Стороны</w:t>
      </w:r>
      <w:r w:rsidRPr="00F32A01">
        <w:rPr>
          <w:rFonts w:ascii="Times New Roman" w:hAnsi="Times New Roman"/>
          <w:color w:val="000000"/>
          <w:sz w:val="20"/>
        </w:rPr>
        <w:t xml:space="preserve"> и иных лиц, которым Конфиденциальная Информация раскрыта Получающей </w:t>
      </w:r>
      <w:r w:rsidRPr="00F32A01">
        <w:rPr>
          <w:rFonts w:ascii="Times New Roman" w:hAnsi="Times New Roman"/>
          <w:bCs/>
          <w:iCs/>
          <w:sz w:val="20"/>
        </w:rPr>
        <w:t>Стороной</w:t>
      </w:r>
      <w:r w:rsidRPr="00F32A01">
        <w:rPr>
          <w:rFonts w:ascii="Times New Roman" w:hAnsi="Times New Roman"/>
          <w:color w:val="000000"/>
          <w:sz w:val="20"/>
        </w:rPr>
        <w:t>, действия которых привели к Разглашению Конфиденциальной Информации.</w:t>
      </w:r>
    </w:p>
    <w:p w14:paraId="0DB83E2E" w14:textId="77777777" w:rsidR="00C36674" w:rsidRPr="00F32A01" w:rsidRDefault="00C36674" w:rsidP="00C36674">
      <w:pPr>
        <w:pStyle w:val="12"/>
        <w:numPr>
          <w:ilvl w:val="1"/>
          <w:numId w:val="10"/>
        </w:numPr>
        <w:ind w:left="567" w:hanging="567"/>
        <w:jc w:val="both"/>
        <w:rPr>
          <w:rFonts w:ascii="Times New Roman" w:hAnsi="Times New Roman"/>
          <w:sz w:val="20"/>
        </w:rPr>
      </w:pPr>
      <w:r w:rsidRPr="00F32A01">
        <w:rPr>
          <w:rFonts w:ascii="Times New Roman" w:hAnsi="Times New Roman"/>
          <w:color w:val="000000"/>
          <w:sz w:val="20"/>
        </w:rPr>
        <w:t xml:space="preserve">По требованию Раскрывающей </w:t>
      </w:r>
      <w:r w:rsidRPr="00F32A01">
        <w:rPr>
          <w:rFonts w:ascii="Times New Roman" w:hAnsi="Times New Roman"/>
          <w:bCs/>
          <w:iCs/>
          <w:sz w:val="20"/>
        </w:rPr>
        <w:t xml:space="preserve">Стороны </w:t>
      </w:r>
      <w:r w:rsidRPr="00F32A01">
        <w:rPr>
          <w:rFonts w:ascii="Times New Roman" w:hAnsi="Times New Roman"/>
          <w:color w:val="000000"/>
          <w:sz w:val="20"/>
        </w:rPr>
        <w:t xml:space="preserve">передача Конфиденциальной Информации оформляется Актом приёма-передачи, который подписывается уполномоченными лицами </w:t>
      </w:r>
      <w:r w:rsidRPr="00F32A01">
        <w:rPr>
          <w:rFonts w:ascii="Times New Roman" w:hAnsi="Times New Roman"/>
          <w:bCs/>
          <w:iCs/>
          <w:sz w:val="20"/>
        </w:rPr>
        <w:t>Сторон</w:t>
      </w:r>
      <w:r w:rsidRPr="00F32A01">
        <w:rPr>
          <w:rFonts w:ascii="Times New Roman" w:hAnsi="Times New Roman"/>
          <w:color w:val="000000"/>
          <w:sz w:val="20"/>
        </w:rPr>
        <w:t xml:space="preserve">.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w:t>
      </w:r>
      <w:r w:rsidRPr="00F32A01">
        <w:rPr>
          <w:rFonts w:ascii="Times New Roman" w:hAnsi="Times New Roman"/>
          <w:bCs/>
          <w:iCs/>
          <w:sz w:val="20"/>
        </w:rPr>
        <w:t>Сторону</w:t>
      </w:r>
      <w:r w:rsidRPr="00F32A01">
        <w:rPr>
          <w:rFonts w:ascii="Times New Roman" w:hAnsi="Times New Roman"/>
          <w:color w:val="000000"/>
          <w:sz w:val="20"/>
        </w:rPr>
        <w:t xml:space="preserve">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14:paraId="70361B30" w14:textId="77777777" w:rsidR="00C36674" w:rsidRPr="00F32A01" w:rsidRDefault="00C36674" w:rsidP="00C36674">
      <w:pPr>
        <w:pStyle w:val="12"/>
        <w:numPr>
          <w:ilvl w:val="1"/>
          <w:numId w:val="10"/>
        </w:numPr>
        <w:ind w:left="567" w:hanging="567"/>
        <w:jc w:val="both"/>
        <w:rPr>
          <w:rFonts w:ascii="Times New Roman" w:hAnsi="Times New Roman"/>
          <w:color w:val="000000"/>
          <w:sz w:val="20"/>
        </w:rPr>
      </w:pPr>
      <w:r w:rsidRPr="00F32A01">
        <w:rPr>
          <w:rFonts w:ascii="Times New Roman" w:hAnsi="Times New Roman"/>
          <w:color w:val="000000"/>
          <w:sz w:val="20"/>
        </w:rPr>
        <w:t xml:space="preserve">В случае Разглашения Конфиденциальной Информации, ее использования в нарушение требований настоящего Договора, иных нарушений условий настоящего Договора Получающей </w:t>
      </w:r>
      <w:r w:rsidRPr="00F32A01">
        <w:rPr>
          <w:rFonts w:ascii="Times New Roman" w:hAnsi="Times New Roman"/>
          <w:bCs/>
          <w:iCs/>
          <w:sz w:val="20"/>
        </w:rPr>
        <w:t>Стороной</w:t>
      </w:r>
      <w:r w:rsidRPr="00F32A01">
        <w:rPr>
          <w:rFonts w:ascii="Times New Roman" w:hAnsi="Times New Roman"/>
          <w:color w:val="000000"/>
          <w:sz w:val="20"/>
        </w:rPr>
        <w:t xml:space="preserve"> Получающая Сторона обязана возместить Раскрывающей Стороне реальный ущерб, причиненный таким Разглашением, при этом упущенная выгода возмещению не подлежит.</w:t>
      </w:r>
    </w:p>
    <w:p w14:paraId="66BDEE48" w14:textId="77777777" w:rsidR="00C36674" w:rsidRDefault="00C36674" w:rsidP="00C36674">
      <w:pPr>
        <w:pStyle w:val="12"/>
        <w:numPr>
          <w:ilvl w:val="1"/>
          <w:numId w:val="10"/>
        </w:numPr>
        <w:ind w:left="567" w:hanging="567"/>
        <w:jc w:val="both"/>
        <w:rPr>
          <w:rFonts w:ascii="Times New Roman" w:hAnsi="Times New Roman"/>
          <w:color w:val="000000"/>
          <w:sz w:val="20"/>
        </w:rPr>
      </w:pPr>
      <w:r w:rsidRPr="00F32A01">
        <w:rPr>
          <w:rFonts w:ascii="Times New Roman" w:hAnsi="Times New Roman"/>
          <w:color w:val="000000"/>
          <w:sz w:val="20"/>
        </w:rPr>
        <w:t>Обязательства Получающей Стороны применительно к конкретной Конфиденциальной Информации, предоставляемой по настоящему Договору, действуют до наступления 3 (трех) лет с даты предоставления соответствующей Конфиденциальной Информации Получающей Стороне (её Представителям).</w:t>
      </w:r>
    </w:p>
    <w:p w14:paraId="1F6B2516" w14:textId="77777777" w:rsidR="00C36674" w:rsidRPr="00F32A01" w:rsidRDefault="00C36674" w:rsidP="00C36674">
      <w:pPr>
        <w:pStyle w:val="12"/>
        <w:ind w:left="426"/>
        <w:jc w:val="both"/>
        <w:rPr>
          <w:rFonts w:ascii="Times New Roman" w:hAnsi="Times New Roman"/>
          <w:color w:val="000000"/>
          <w:sz w:val="20"/>
        </w:rPr>
      </w:pPr>
    </w:p>
    <w:p w14:paraId="6C7A8A2A" w14:textId="77777777" w:rsidR="00C36674" w:rsidRPr="002A04F0" w:rsidRDefault="00C36674" w:rsidP="00C36674">
      <w:pPr>
        <w:pStyle w:val="af3"/>
        <w:numPr>
          <w:ilvl w:val="0"/>
          <w:numId w:val="10"/>
        </w:numPr>
        <w:suppressAutoHyphens/>
        <w:ind w:left="720" w:right="800" w:firstLine="0"/>
        <w:jc w:val="center"/>
        <w:rPr>
          <w:rFonts w:ascii="Times New Roman" w:eastAsia="Times New Roman" w:hAnsi="Times New Roman"/>
          <w:b/>
          <w:sz w:val="20"/>
          <w:szCs w:val="20"/>
        </w:rPr>
      </w:pPr>
      <w:r w:rsidRPr="002A04F0">
        <w:rPr>
          <w:rFonts w:ascii="Times New Roman" w:eastAsia="Times New Roman" w:hAnsi="Times New Roman"/>
          <w:b/>
          <w:sz w:val="20"/>
          <w:szCs w:val="20"/>
        </w:rPr>
        <w:t>Антикоррупционные условия</w:t>
      </w:r>
    </w:p>
    <w:p w14:paraId="341370E8" w14:textId="77777777" w:rsidR="00C36674" w:rsidRDefault="00C36674" w:rsidP="00C36674">
      <w:pPr>
        <w:pStyle w:val="Text"/>
        <w:numPr>
          <w:ilvl w:val="1"/>
          <w:numId w:val="11"/>
        </w:numPr>
        <w:spacing w:after="0"/>
        <w:ind w:left="567" w:hanging="567"/>
        <w:jc w:val="both"/>
        <w:rPr>
          <w:sz w:val="20"/>
          <w:lang w:val="ru-RU"/>
        </w:rPr>
      </w:pPr>
      <w:r w:rsidRPr="002A04F0">
        <w:rPr>
          <w:sz w:val="20"/>
          <w:lang w:val="ru-RU"/>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 </w:t>
      </w:r>
      <w:r>
        <w:rPr>
          <w:sz w:val="20"/>
          <w:lang w:val="ru-RU"/>
        </w:rPr>
        <w:t xml:space="preserve"> Эмитент</w:t>
      </w:r>
      <w:r w:rsidRPr="002A04F0">
        <w:rPr>
          <w:sz w:val="20"/>
          <w:lang w:val="ru-RU"/>
        </w:rPr>
        <w:t xml:space="preserve"> подтверждает, что ознакомился с содержанием и обязуется придерживаться принципов Политики Компании «В области противодействия корпоративному мошенничеству и вовлечению в коррупционную деятельность», размещенной в открытом доступе на официальном сайте ПАО «НК «Роснефть» в сети Интернет. </w:t>
      </w:r>
    </w:p>
    <w:p w14:paraId="68DF53AA" w14:textId="77777777" w:rsidR="00C36674" w:rsidRDefault="00C36674" w:rsidP="00C36674">
      <w:pPr>
        <w:pStyle w:val="Text"/>
        <w:numPr>
          <w:ilvl w:val="1"/>
          <w:numId w:val="11"/>
        </w:numPr>
        <w:tabs>
          <w:tab w:val="num" w:pos="567"/>
        </w:tabs>
        <w:spacing w:after="0"/>
        <w:ind w:left="567" w:hanging="567"/>
        <w:jc w:val="both"/>
        <w:rPr>
          <w:sz w:val="20"/>
          <w:lang w:val="ru-RU"/>
        </w:rPr>
      </w:pPr>
      <w:r w:rsidRPr="002A04F0">
        <w:rPr>
          <w:sz w:val="20"/>
          <w:lang w:val="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99835D" w14:textId="77777777" w:rsidR="00C36674" w:rsidRPr="002A04F0" w:rsidRDefault="00C36674" w:rsidP="00C36674">
      <w:pPr>
        <w:pStyle w:val="Text"/>
        <w:numPr>
          <w:ilvl w:val="1"/>
          <w:numId w:val="11"/>
        </w:numPr>
        <w:tabs>
          <w:tab w:val="num" w:pos="567"/>
        </w:tabs>
        <w:spacing w:after="0"/>
        <w:ind w:left="567" w:hanging="567"/>
        <w:jc w:val="both"/>
        <w:rPr>
          <w:sz w:val="20"/>
          <w:lang w:val="ru-RU"/>
        </w:rPr>
      </w:pPr>
      <w:r w:rsidRPr="002A04F0">
        <w:rPr>
          <w:sz w:val="20"/>
          <w:lang w:val="ru-RU"/>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2A04F0">
        <w:rPr>
          <w:sz w:val="20"/>
        </w:rPr>
        <w:t> </w:t>
      </w:r>
      <w:r w:rsidRPr="002A04F0">
        <w:rPr>
          <w:sz w:val="20"/>
          <w:lang w:val="ru-RU"/>
        </w:rPr>
        <w:t>направленного на обеспечение выполнения этим работником каких-либо действий в</w:t>
      </w:r>
      <w:r w:rsidRPr="002A04F0">
        <w:rPr>
          <w:sz w:val="20"/>
        </w:rPr>
        <w:t> </w:t>
      </w:r>
      <w:r w:rsidRPr="002A04F0">
        <w:rPr>
          <w:sz w:val="20"/>
          <w:lang w:val="ru-RU"/>
        </w:rPr>
        <w:t>пользу стимулирующей его Стороны.</w:t>
      </w:r>
    </w:p>
    <w:p w14:paraId="4E51621F" w14:textId="77777777" w:rsidR="00C36674" w:rsidRPr="002A04F0" w:rsidRDefault="00C36674" w:rsidP="00C36674">
      <w:pPr>
        <w:tabs>
          <w:tab w:val="num" w:pos="405"/>
        </w:tabs>
        <w:autoSpaceDE w:val="0"/>
        <w:autoSpaceDN w:val="0"/>
        <w:adjustRightInd w:val="0"/>
        <w:ind w:left="709" w:hanging="142"/>
        <w:jc w:val="both"/>
        <w:rPr>
          <w:rFonts w:ascii="Times New Roman" w:hAnsi="Times New Roman"/>
          <w:sz w:val="20"/>
          <w:szCs w:val="20"/>
        </w:rPr>
      </w:pPr>
      <w:r w:rsidRPr="002A04F0">
        <w:rPr>
          <w:rFonts w:ascii="Times New Roman" w:hAnsi="Times New Roman"/>
          <w:sz w:val="20"/>
          <w:szCs w:val="20"/>
        </w:rPr>
        <w:t>Под действиями работника, осуществляемыми в пользу стимулирующей его Стороны, понимаются:</w:t>
      </w:r>
    </w:p>
    <w:p w14:paraId="232E2936" w14:textId="77777777" w:rsidR="00C36674" w:rsidRPr="002A04F0" w:rsidRDefault="00C36674" w:rsidP="00C36674">
      <w:pPr>
        <w:widowControl/>
        <w:numPr>
          <w:ilvl w:val="0"/>
          <w:numId w:val="8"/>
        </w:numPr>
        <w:tabs>
          <w:tab w:val="clear" w:pos="720"/>
          <w:tab w:val="num" w:pos="405"/>
          <w:tab w:val="num" w:pos="1134"/>
        </w:tabs>
        <w:autoSpaceDE w:val="0"/>
        <w:autoSpaceDN w:val="0"/>
        <w:adjustRightInd w:val="0"/>
        <w:ind w:left="993" w:hanging="426"/>
        <w:jc w:val="both"/>
        <w:rPr>
          <w:rFonts w:ascii="Times New Roman" w:hAnsi="Times New Roman"/>
          <w:sz w:val="20"/>
          <w:szCs w:val="20"/>
        </w:rPr>
      </w:pPr>
      <w:r w:rsidRPr="002A04F0">
        <w:rPr>
          <w:rFonts w:ascii="Times New Roman" w:hAnsi="Times New Roman"/>
          <w:sz w:val="20"/>
          <w:szCs w:val="20"/>
        </w:rPr>
        <w:t>предоставление неоправданных преимуществ по сравнению с другими контрагентами;</w:t>
      </w:r>
    </w:p>
    <w:p w14:paraId="3CEFD050" w14:textId="77777777" w:rsidR="00C36674" w:rsidRPr="002A04F0" w:rsidRDefault="00C36674" w:rsidP="00C36674">
      <w:pPr>
        <w:widowControl/>
        <w:numPr>
          <w:ilvl w:val="0"/>
          <w:numId w:val="8"/>
        </w:numPr>
        <w:tabs>
          <w:tab w:val="clear" w:pos="720"/>
          <w:tab w:val="num" w:pos="405"/>
          <w:tab w:val="num" w:pos="1134"/>
        </w:tabs>
        <w:autoSpaceDE w:val="0"/>
        <w:autoSpaceDN w:val="0"/>
        <w:adjustRightInd w:val="0"/>
        <w:ind w:left="993" w:hanging="426"/>
        <w:jc w:val="both"/>
        <w:rPr>
          <w:rFonts w:ascii="Times New Roman" w:hAnsi="Times New Roman"/>
          <w:sz w:val="20"/>
          <w:szCs w:val="20"/>
        </w:rPr>
      </w:pPr>
      <w:r w:rsidRPr="002A04F0">
        <w:rPr>
          <w:rFonts w:ascii="Times New Roman" w:hAnsi="Times New Roman"/>
          <w:sz w:val="20"/>
          <w:szCs w:val="20"/>
        </w:rPr>
        <w:lastRenderedPageBreak/>
        <w:t>предоставление каких-либо гарантий;</w:t>
      </w:r>
    </w:p>
    <w:p w14:paraId="571762C8" w14:textId="77777777" w:rsidR="00C36674" w:rsidRPr="002A04F0" w:rsidRDefault="00C36674" w:rsidP="00C36674">
      <w:pPr>
        <w:widowControl/>
        <w:numPr>
          <w:ilvl w:val="0"/>
          <w:numId w:val="8"/>
        </w:numPr>
        <w:tabs>
          <w:tab w:val="clear" w:pos="720"/>
          <w:tab w:val="num" w:pos="405"/>
          <w:tab w:val="num" w:pos="1134"/>
        </w:tabs>
        <w:autoSpaceDE w:val="0"/>
        <w:autoSpaceDN w:val="0"/>
        <w:adjustRightInd w:val="0"/>
        <w:ind w:left="993" w:hanging="426"/>
        <w:jc w:val="both"/>
        <w:rPr>
          <w:rFonts w:ascii="Times New Roman" w:hAnsi="Times New Roman"/>
          <w:sz w:val="20"/>
          <w:szCs w:val="20"/>
        </w:rPr>
      </w:pPr>
      <w:r w:rsidRPr="002A04F0">
        <w:rPr>
          <w:rFonts w:ascii="Times New Roman" w:hAnsi="Times New Roman"/>
          <w:sz w:val="20"/>
          <w:szCs w:val="20"/>
        </w:rPr>
        <w:t>ускорение существующих процедур;</w:t>
      </w:r>
    </w:p>
    <w:p w14:paraId="373564B4" w14:textId="77777777" w:rsidR="00C36674" w:rsidRPr="002A04F0" w:rsidRDefault="00C36674" w:rsidP="00C36674">
      <w:pPr>
        <w:widowControl/>
        <w:numPr>
          <w:ilvl w:val="0"/>
          <w:numId w:val="8"/>
        </w:numPr>
        <w:tabs>
          <w:tab w:val="clear" w:pos="720"/>
          <w:tab w:val="num" w:pos="405"/>
          <w:tab w:val="num" w:pos="1134"/>
        </w:tabs>
        <w:autoSpaceDE w:val="0"/>
        <w:autoSpaceDN w:val="0"/>
        <w:adjustRightInd w:val="0"/>
        <w:ind w:left="993" w:hanging="426"/>
        <w:jc w:val="both"/>
        <w:rPr>
          <w:rFonts w:ascii="Times New Roman" w:hAnsi="Times New Roman"/>
          <w:sz w:val="20"/>
          <w:szCs w:val="20"/>
        </w:rPr>
      </w:pPr>
      <w:r w:rsidRPr="002A04F0">
        <w:rPr>
          <w:rFonts w:ascii="Times New Roman" w:hAnsi="Times New Roman"/>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6652343" w14:textId="77777777" w:rsidR="00C36674" w:rsidRDefault="00C36674" w:rsidP="00C36674">
      <w:pPr>
        <w:pStyle w:val="af3"/>
        <w:widowControl/>
        <w:numPr>
          <w:ilvl w:val="1"/>
          <w:numId w:val="11"/>
        </w:numPr>
        <w:tabs>
          <w:tab w:val="num" w:pos="709"/>
        </w:tabs>
        <w:ind w:left="567" w:hanging="567"/>
        <w:jc w:val="both"/>
        <w:rPr>
          <w:rFonts w:ascii="Times New Roman" w:eastAsia="Times New Roman" w:hAnsi="Times New Roman"/>
          <w:sz w:val="20"/>
          <w:szCs w:val="20"/>
        </w:rPr>
      </w:pPr>
      <w:r w:rsidRPr="002A04F0">
        <w:rPr>
          <w:rFonts w:ascii="Times New Roman" w:eastAsia="Times New Roman" w:hAnsi="Times New Roman"/>
          <w:sz w:val="20"/>
          <w:szCs w:val="2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41067AF6" w14:textId="77777777" w:rsidR="00C36674" w:rsidRPr="002A04F0" w:rsidRDefault="00C36674" w:rsidP="00C36674">
      <w:pPr>
        <w:pStyle w:val="af3"/>
        <w:widowControl/>
        <w:numPr>
          <w:ilvl w:val="1"/>
          <w:numId w:val="11"/>
        </w:numPr>
        <w:tabs>
          <w:tab w:val="num" w:pos="709"/>
        </w:tabs>
        <w:ind w:left="567" w:hanging="567"/>
        <w:jc w:val="both"/>
        <w:rPr>
          <w:rFonts w:ascii="Times New Roman" w:eastAsia="Times New Roman" w:hAnsi="Times New Roman"/>
          <w:sz w:val="20"/>
          <w:szCs w:val="20"/>
        </w:rPr>
      </w:pPr>
      <w:r w:rsidRPr="002A04F0">
        <w:rPr>
          <w:rFonts w:ascii="Times New Roman" w:hAnsi="Times New Roman"/>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0A7FCFF" w14:textId="77777777" w:rsidR="00C36674" w:rsidRPr="002A04F0" w:rsidRDefault="00C36674" w:rsidP="00C36674">
      <w:pPr>
        <w:pStyle w:val="af3"/>
        <w:widowControl/>
        <w:numPr>
          <w:ilvl w:val="1"/>
          <w:numId w:val="11"/>
        </w:numPr>
        <w:ind w:left="567" w:hanging="567"/>
        <w:jc w:val="both"/>
        <w:rPr>
          <w:rFonts w:ascii="Times New Roman" w:eastAsia="Times New Roman" w:hAnsi="Times New Roman"/>
          <w:sz w:val="20"/>
          <w:szCs w:val="20"/>
        </w:rPr>
      </w:pPr>
      <w:r w:rsidRPr="002A04F0">
        <w:rPr>
          <w:rFonts w:ascii="Times New Roman" w:hAnsi="Times New Roman"/>
          <w:sz w:val="20"/>
          <w:szCs w:val="20"/>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7A17D02" w14:textId="77777777" w:rsidR="00C36674" w:rsidRPr="002A04F0" w:rsidRDefault="00C36674" w:rsidP="00C36674">
      <w:pPr>
        <w:pStyle w:val="af3"/>
        <w:widowControl/>
        <w:numPr>
          <w:ilvl w:val="1"/>
          <w:numId w:val="11"/>
        </w:numPr>
        <w:ind w:left="567" w:hanging="567"/>
        <w:jc w:val="both"/>
        <w:rPr>
          <w:rFonts w:ascii="Times New Roman" w:eastAsia="Times New Roman" w:hAnsi="Times New Roman"/>
          <w:sz w:val="20"/>
          <w:szCs w:val="20"/>
        </w:rPr>
      </w:pPr>
      <w:r w:rsidRPr="002A04F0">
        <w:rPr>
          <w:rFonts w:ascii="Times New Roman" w:hAnsi="Times New Roman"/>
          <w:sz w:val="20"/>
          <w:szCs w:val="20"/>
        </w:rPr>
        <w:t xml:space="preserve">В целях проведения антикоррупционных проверок </w:t>
      </w:r>
      <w:r>
        <w:rPr>
          <w:rFonts w:ascii="Times New Roman" w:hAnsi="Times New Roman"/>
          <w:sz w:val="20"/>
          <w:szCs w:val="20"/>
        </w:rPr>
        <w:t>Эмитент</w:t>
      </w:r>
      <w:r w:rsidRPr="002A04F0">
        <w:rPr>
          <w:rFonts w:ascii="Times New Roman" w:hAnsi="Times New Roman"/>
          <w:sz w:val="20"/>
          <w:szCs w:val="20"/>
        </w:rPr>
        <w:t xml:space="preserve">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Регистратора предоставить Регистратору информацию о цепочке собственников </w:t>
      </w:r>
      <w:r>
        <w:rPr>
          <w:rFonts w:ascii="Times New Roman" w:hAnsi="Times New Roman"/>
          <w:sz w:val="20"/>
          <w:szCs w:val="20"/>
        </w:rPr>
        <w:t>Эмитента</w:t>
      </w:r>
      <w:r w:rsidRPr="002A04F0">
        <w:rPr>
          <w:rFonts w:ascii="Times New Roman" w:hAnsi="Times New Roman"/>
          <w:sz w:val="20"/>
          <w:szCs w:val="20"/>
        </w:rPr>
        <w:t xml:space="preserve">, включая бенефициаров (в том числе, конечных) по форме согласно Приложению № 2 к настоящему Договору с приложением подтверждающих документов (далее – Информация). </w:t>
      </w:r>
    </w:p>
    <w:p w14:paraId="49457C4F" w14:textId="77777777" w:rsidR="00C36674" w:rsidRPr="002A04F0" w:rsidRDefault="00C36674" w:rsidP="00C36674">
      <w:pPr>
        <w:ind w:left="567" w:firstLine="284"/>
        <w:jc w:val="both"/>
        <w:rPr>
          <w:rFonts w:ascii="Times New Roman" w:hAnsi="Times New Roman"/>
          <w:sz w:val="20"/>
          <w:szCs w:val="20"/>
        </w:rPr>
      </w:pPr>
      <w:r w:rsidRPr="002A04F0">
        <w:rPr>
          <w:rFonts w:ascii="Times New Roman" w:hAnsi="Times New Roman"/>
          <w:sz w:val="20"/>
          <w:szCs w:val="20"/>
        </w:rPr>
        <w:t xml:space="preserve">В случае изменений в цепочке собственников </w:t>
      </w:r>
      <w:r>
        <w:rPr>
          <w:rFonts w:ascii="Times New Roman" w:hAnsi="Times New Roman"/>
          <w:sz w:val="20"/>
          <w:szCs w:val="20"/>
        </w:rPr>
        <w:t>Эмитента</w:t>
      </w:r>
      <w:r w:rsidRPr="002A04F0">
        <w:rPr>
          <w:rFonts w:ascii="Times New Roman" w:hAnsi="Times New Roman"/>
          <w:sz w:val="20"/>
          <w:szCs w:val="20"/>
        </w:rPr>
        <w:t xml:space="preserve"> включая бенефициаров (в том числе, конечных) и (или) в исполнительных органах </w:t>
      </w:r>
      <w:r>
        <w:rPr>
          <w:rFonts w:ascii="Times New Roman" w:hAnsi="Times New Roman"/>
          <w:sz w:val="20"/>
          <w:szCs w:val="20"/>
        </w:rPr>
        <w:t>Эмитент</w:t>
      </w:r>
      <w:r w:rsidRPr="002A04F0">
        <w:rPr>
          <w:rFonts w:ascii="Times New Roman" w:hAnsi="Times New Roman"/>
          <w:sz w:val="20"/>
          <w:szCs w:val="20"/>
        </w:rPr>
        <w:t xml:space="preserve"> обязуется в течение 5 (пяти) рабочих дней с даты внесения таких изменений предоставить соответствующую информацию Регистратору. </w:t>
      </w:r>
    </w:p>
    <w:p w14:paraId="09BEC097" w14:textId="77777777" w:rsidR="00C36674" w:rsidRPr="002A04F0" w:rsidRDefault="00C36674" w:rsidP="00C36674">
      <w:pPr>
        <w:autoSpaceDE w:val="0"/>
        <w:autoSpaceDN w:val="0"/>
        <w:adjustRightInd w:val="0"/>
        <w:ind w:left="567" w:firstLine="284"/>
        <w:jc w:val="both"/>
        <w:rPr>
          <w:rFonts w:ascii="Times New Roman" w:hAnsi="Times New Roman"/>
          <w:sz w:val="20"/>
          <w:szCs w:val="20"/>
        </w:rPr>
      </w:pPr>
      <w:r w:rsidRPr="002A04F0">
        <w:rPr>
          <w:rFonts w:ascii="Times New Roman" w:hAnsi="Times New Roman"/>
          <w:sz w:val="20"/>
          <w:szCs w:val="20"/>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Регистратора путем почтового отправления с описью вложения. Датой предоставления Информации является дата получения Регистратором почтового отправления. Дополнительно Информация предоставляется на электронном носителе. </w:t>
      </w:r>
    </w:p>
    <w:p w14:paraId="75EF04D1" w14:textId="77777777" w:rsidR="00C36674" w:rsidRDefault="00C36674" w:rsidP="00C36674">
      <w:pPr>
        <w:autoSpaceDE w:val="0"/>
        <w:autoSpaceDN w:val="0"/>
        <w:adjustRightInd w:val="0"/>
        <w:ind w:left="567" w:firstLine="284"/>
        <w:jc w:val="both"/>
        <w:rPr>
          <w:rFonts w:ascii="Times New Roman" w:hAnsi="Times New Roman"/>
          <w:sz w:val="20"/>
          <w:szCs w:val="20"/>
        </w:rPr>
      </w:pPr>
      <w:r w:rsidRPr="002A04F0">
        <w:rPr>
          <w:rFonts w:ascii="Times New Roman" w:hAnsi="Times New Roman"/>
          <w:sz w:val="20"/>
          <w:szCs w:val="20"/>
        </w:rPr>
        <w:t>Указанное в настоящем пункте условие является существенным условием настоящего Договора в соответствии с ч. 1 ст. 432 ГК РФ.</w:t>
      </w:r>
    </w:p>
    <w:p w14:paraId="6D98CD52" w14:textId="77777777" w:rsidR="00C36674" w:rsidRDefault="00C36674" w:rsidP="00C36674">
      <w:pPr>
        <w:pStyle w:val="af3"/>
        <w:widowControl/>
        <w:numPr>
          <w:ilvl w:val="1"/>
          <w:numId w:val="11"/>
        </w:numPr>
        <w:autoSpaceDE w:val="0"/>
        <w:autoSpaceDN w:val="0"/>
        <w:adjustRightInd w:val="0"/>
        <w:ind w:left="567" w:hanging="567"/>
        <w:jc w:val="both"/>
        <w:rPr>
          <w:rFonts w:ascii="Times New Roman" w:hAnsi="Times New Roman"/>
          <w:sz w:val="20"/>
          <w:szCs w:val="20"/>
        </w:rPr>
      </w:pPr>
      <w:r w:rsidRPr="002A04F0">
        <w:rPr>
          <w:rFonts w:ascii="Times New Roman" w:hAnsi="Times New Roman"/>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A09A553" w14:textId="77777777" w:rsidR="00C36674" w:rsidRDefault="00C36674" w:rsidP="00C36674">
      <w:pPr>
        <w:pStyle w:val="af3"/>
        <w:widowControl/>
        <w:numPr>
          <w:ilvl w:val="1"/>
          <w:numId w:val="11"/>
        </w:numPr>
        <w:autoSpaceDE w:val="0"/>
        <w:autoSpaceDN w:val="0"/>
        <w:adjustRightInd w:val="0"/>
        <w:ind w:left="567" w:hanging="567"/>
        <w:jc w:val="both"/>
        <w:rPr>
          <w:rFonts w:ascii="Times New Roman" w:hAnsi="Times New Roman"/>
          <w:sz w:val="20"/>
          <w:szCs w:val="20"/>
        </w:rPr>
      </w:pPr>
      <w:r w:rsidRPr="002A04F0">
        <w:rPr>
          <w:rFonts w:ascii="Times New Roman" w:hAnsi="Times New Roman"/>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F180F3B" w14:textId="77777777" w:rsidR="00C36674" w:rsidRDefault="00C36674" w:rsidP="00C36674">
      <w:pPr>
        <w:pStyle w:val="af3"/>
        <w:widowControl/>
        <w:numPr>
          <w:ilvl w:val="1"/>
          <w:numId w:val="11"/>
        </w:numPr>
        <w:autoSpaceDE w:val="0"/>
        <w:autoSpaceDN w:val="0"/>
        <w:adjustRightInd w:val="0"/>
        <w:ind w:left="567" w:hanging="567"/>
        <w:jc w:val="both"/>
        <w:rPr>
          <w:rFonts w:ascii="Times New Roman" w:hAnsi="Times New Roman"/>
          <w:sz w:val="20"/>
          <w:szCs w:val="20"/>
        </w:rPr>
      </w:pPr>
      <w:r w:rsidRPr="002A04F0">
        <w:rPr>
          <w:rFonts w:ascii="Times New Roman" w:hAnsi="Times New Roman"/>
          <w:sz w:val="20"/>
          <w:szCs w:val="20"/>
        </w:rPr>
        <w:t xml:space="preserve">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14:paraId="590D3F78" w14:textId="77777777" w:rsidR="00C36674" w:rsidRDefault="00C36674" w:rsidP="00C36674">
      <w:pPr>
        <w:pStyle w:val="af3"/>
        <w:widowControl/>
        <w:numPr>
          <w:ilvl w:val="1"/>
          <w:numId w:val="11"/>
        </w:numPr>
        <w:autoSpaceDE w:val="0"/>
        <w:autoSpaceDN w:val="0"/>
        <w:adjustRightInd w:val="0"/>
        <w:ind w:left="567" w:hanging="567"/>
        <w:jc w:val="both"/>
        <w:rPr>
          <w:rFonts w:ascii="Times New Roman" w:hAnsi="Times New Roman"/>
          <w:sz w:val="20"/>
          <w:szCs w:val="20"/>
        </w:rPr>
      </w:pPr>
      <w:r w:rsidRPr="002A04F0">
        <w:rPr>
          <w:rFonts w:ascii="Times New Roman" w:hAnsi="Times New Roman"/>
          <w:sz w:val="20"/>
          <w:szCs w:val="20"/>
        </w:rPr>
        <w:t xml:space="preserve">Одновременно с предоставлением Информации о цепочке собственников контрагента, включая бенефициаров (в том числе конечных), </w:t>
      </w:r>
      <w:r>
        <w:rPr>
          <w:rFonts w:ascii="Times New Roman" w:hAnsi="Times New Roman"/>
          <w:sz w:val="20"/>
          <w:szCs w:val="20"/>
        </w:rPr>
        <w:t>Эмитент</w:t>
      </w:r>
      <w:r w:rsidRPr="002A04F0">
        <w:rPr>
          <w:rFonts w:ascii="Times New Roman" w:hAnsi="Times New Roman"/>
          <w:sz w:val="20"/>
          <w:szCs w:val="20"/>
        </w:rPr>
        <w:t xml:space="preserve"> обязан предоставить Регистратору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w:t>
      </w:r>
      <w:r>
        <w:rPr>
          <w:rFonts w:ascii="Times New Roman" w:hAnsi="Times New Roman"/>
          <w:sz w:val="20"/>
          <w:szCs w:val="20"/>
        </w:rPr>
        <w:t>)</w:t>
      </w:r>
      <w:r w:rsidRPr="002A04F0">
        <w:rPr>
          <w:rFonts w:ascii="Times New Roman" w:hAnsi="Times New Roman"/>
          <w:sz w:val="20"/>
          <w:szCs w:val="20"/>
        </w:rPr>
        <w:t>.</w:t>
      </w:r>
    </w:p>
    <w:p w14:paraId="6C48D44E" w14:textId="77777777" w:rsidR="00C36674" w:rsidRPr="002A04F0" w:rsidRDefault="00C36674" w:rsidP="00C36674">
      <w:pPr>
        <w:pStyle w:val="af3"/>
        <w:widowControl/>
        <w:numPr>
          <w:ilvl w:val="1"/>
          <w:numId w:val="11"/>
        </w:numPr>
        <w:autoSpaceDE w:val="0"/>
        <w:autoSpaceDN w:val="0"/>
        <w:adjustRightInd w:val="0"/>
        <w:ind w:left="567" w:hanging="567"/>
        <w:jc w:val="both"/>
        <w:rPr>
          <w:rFonts w:ascii="Times New Roman" w:hAnsi="Times New Roman"/>
          <w:sz w:val="20"/>
          <w:szCs w:val="20"/>
        </w:rPr>
      </w:pPr>
      <w:r>
        <w:rPr>
          <w:rFonts w:ascii="Times New Roman" w:hAnsi="Times New Roman"/>
          <w:sz w:val="20"/>
          <w:szCs w:val="20"/>
        </w:rPr>
        <w:t>Эмитент</w:t>
      </w:r>
      <w:r w:rsidRPr="002A04F0">
        <w:rPr>
          <w:rFonts w:ascii="Times New Roman" w:hAnsi="Times New Roman"/>
          <w:sz w:val="20"/>
          <w:szCs w:val="20"/>
        </w:rPr>
        <w:t xml:space="preserve">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41059BE3" w14:textId="77777777" w:rsidR="00C36674" w:rsidRPr="002A04F0" w:rsidRDefault="00C36674" w:rsidP="00C36674">
      <w:pPr>
        <w:pStyle w:val="21"/>
        <w:widowControl/>
        <w:ind w:left="567" w:right="0"/>
        <w:rPr>
          <w:color w:val="000000"/>
          <w:sz w:val="20"/>
          <w:szCs w:val="20"/>
        </w:rPr>
      </w:pPr>
      <w:r w:rsidRPr="002A04F0">
        <w:rPr>
          <w:color w:val="000000"/>
          <w:sz w:val="20"/>
          <w:szCs w:val="20"/>
        </w:rPr>
        <w:t xml:space="preserve">В случае если </w:t>
      </w:r>
      <w:r w:rsidRPr="002A04F0">
        <w:rPr>
          <w:sz w:val="20"/>
          <w:szCs w:val="20"/>
        </w:rPr>
        <w:t xml:space="preserve">Регистратор </w:t>
      </w:r>
      <w:r w:rsidRPr="002A04F0">
        <w:rPr>
          <w:bCs/>
          <w:spacing w:val="-2"/>
          <w:sz w:val="20"/>
          <w:szCs w:val="20"/>
        </w:rPr>
        <w:t>будет привлечен к</w:t>
      </w:r>
      <w:r w:rsidRPr="002A04F0">
        <w:rPr>
          <w:color w:val="000000"/>
          <w:sz w:val="20"/>
          <w:szCs w:val="20"/>
        </w:rPr>
        <w:t xml:space="preserve"> ответственности в виде штрафов, наложенных государственными органами за нарушение </w:t>
      </w:r>
      <w:r w:rsidRPr="002A04F0">
        <w:rPr>
          <w:sz w:val="20"/>
          <w:szCs w:val="20"/>
        </w:rPr>
        <w:t>Федерального закона РФ «О персональных данных» от 27.07.2006 № 152-ФЗ в</w:t>
      </w:r>
      <w:r w:rsidRPr="002A04F0">
        <w:rPr>
          <w:color w:val="000000"/>
          <w:sz w:val="20"/>
          <w:szCs w:val="20"/>
        </w:rPr>
        <w:t xml:space="preserve"> связи с отсутствием согласия субъекта на обработку его персональных данных, предусмотренного пунктом 6.</w:t>
      </w:r>
      <w:r w:rsidRPr="002A04F0">
        <w:rPr>
          <w:sz w:val="20"/>
          <w:szCs w:val="20"/>
        </w:rPr>
        <w:t>11</w:t>
      </w:r>
      <w:r w:rsidRPr="002A04F0">
        <w:rPr>
          <w:color w:val="000000"/>
          <w:sz w:val="20"/>
          <w:szCs w:val="20"/>
        </w:rPr>
        <w:t xml:space="preserve"> настоящего </w:t>
      </w:r>
      <w:r w:rsidRPr="002A04F0">
        <w:rPr>
          <w:sz w:val="20"/>
          <w:szCs w:val="20"/>
        </w:rPr>
        <w:t>Договора</w:t>
      </w:r>
      <w:r w:rsidRPr="002A04F0">
        <w:rPr>
          <w:color w:val="000000"/>
          <w:sz w:val="20"/>
          <w:szCs w:val="20"/>
        </w:rPr>
        <w:t xml:space="preserve">, либо </w:t>
      </w:r>
      <w:r w:rsidRPr="002A04F0">
        <w:rPr>
          <w:sz w:val="20"/>
          <w:szCs w:val="20"/>
        </w:rPr>
        <w:t xml:space="preserve">Регистратор </w:t>
      </w:r>
      <w:r w:rsidRPr="002A04F0">
        <w:rPr>
          <w:bCs/>
          <w:spacing w:val="-2"/>
          <w:sz w:val="20"/>
          <w:szCs w:val="20"/>
        </w:rPr>
        <w:t xml:space="preserve">понесет </w:t>
      </w:r>
      <w:r w:rsidRPr="002A04F0">
        <w:rPr>
          <w:color w:val="000000"/>
          <w:sz w:val="20"/>
          <w:szCs w:val="20"/>
        </w:rPr>
        <w:t xml:space="preserve">расходы в виде сумм возмещения морального и/или имущественного вреда, подлежащих возмещению субъекту персональных данных за нарушение </w:t>
      </w:r>
      <w:r w:rsidRPr="002A04F0">
        <w:rPr>
          <w:sz w:val="20"/>
          <w:szCs w:val="20"/>
        </w:rPr>
        <w:t>Федерального закона РФ «О персональных данных» от 27.07.2006 № 152- ФЗ в</w:t>
      </w:r>
      <w:r w:rsidRPr="002A04F0">
        <w:rPr>
          <w:color w:val="000000"/>
          <w:sz w:val="20"/>
          <w:szCs w:val="20"/>
        </w:rPr>
        <w:t xml:space="preserve"> связи с отсутствием согласия такого субъекта на обработку его персональных данных, предусмотренного пунктом 6.</w:t>
      </w:r>
      <w:r w:rsidRPr="002A04F0">
        <w:rPr>
          <w:sz w:val="20"/>
          <w:szCs w:val="20"/>
        </w:rPr>
        <w:t>11</w:t>
      </w:r>
      <w:r w:rsidRPr="002A04F0">
        <w:rPr>
          <w:color w:val="000000"/>
          <w:sz w:val="20"/>
          <w:szCs w:val="20"/>
        </w:rPr>
        <w:t xml:space="preserve"> настоящего </w:t>
      </w:r>
      <w:r w:rsidRPr="002A04F0">
        <w:rPr>
          <w:sz w:val="20"/>
          <w:szCs w:val="20"/>
        </w:rPr>
        <w:t>Договора</w:t>
      </w:r>
      <w:r w:rsidRPr="002A04F0">
        <w:rPr>
          <w:color w:val="000000"/>
          <w:sz w:val="20"/>
          <w:szCs w:val="20"/>
        </w:rPr>
        <w:t xml:space="preserve">, </w:t>
      </w:r>
      <w:r>
        <w:rPr>
          <w:sz w:val="20"/>
          <w:szCs w:val="20"/>
        </w:rPr>
        <w:t>Эмитент</w:t>
      </w:r>
      <w:r w:rsidRPr="002A04F0">
        <w:rPr>
          <w:sz w:val="20"/>
          <w:szCs w:val="20"/>
        </w:rPr>
        <w:t xml:space="preserve"> </w:t>
      </w:r>
      <w:r w:rsidRPr="002A04F0">
        <w:rPr>
          <w:color w:val="000000"/>
          <w:sz w:val="20"/>
          <w:szCs w:val="20"/>
        </w:rPr>
        <w:t xml:space="preserve">обязан возместить </w:t>
      </w:r>
      <w:r w:rsidRPr="002A04F0">
        <w:rPr>
          <w:sz w:val="20"/>
          <w:szCs w:val="20"/>
        </w:rPr>
        <w:t>Регистратору</w:t>
      </w:r>
      <w:r w:rsidRPr="002A04F0">
        <w:rPr>
          <w:bCs/>
          <w:spacing w:val="-2"/>
          <w:sz w:val="20"/>
          <w:szCs w:val="20"/>
        </w:rPr>
        <w:t xml:space="preserve"> </w:t>
      </w:r>
      <w:r w:rsidRPr="002A04F0">
        <w:rPr>
          <w:color w:val="000000"/>
          <w:sz w:val="20"/>
          <w:szCs w:val="20"/>
        </w:rPr>
        <w:t xml:space="preserve">суммы таких штрафов и/или расходов на основании вступивших в законную силу </w:t>
      </w:r>
      <w:r w:rsidRPr="002A04F0">
        <w:rPr>
          <w:color w:val="000000"/>
          <w:sz w:val="20"/>
          <w:szCs w:val="20"/>
        </w:rPr>
        <w:lastRenderedPageBreak/>
        <w:t>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0F3A2E82" w14:textId="77777777" w:rsidR="00C36674" w:rsidRPr="00C36674" w:rsidRDefault="00C36674" w:rsidP="00C36674">
      <w:pPr>
        <w:pStyle w:val="11"/>
        <w:keepNext/>
        <w:keepLines/>
        <w:numPr>
          <w:ilvl w:val="0"/>
          <w:numId w:val="11"/>
        </w:numPr>
        <w:shd w:val="clear" w:color="auto" w:fill="auto"/>
        <w:tabs>
          <w:tab w:val="left" w:pos="4407"/>
        </w:tabs>
        <w:spacing w:before="240" w:after="208" w:line="240" w:lineRule="auto"/>
        <w:jc w:val="center"/>
        <w:rPr>
          <w:b/>
          <w:sz w:val="20"/>
          <w:szCs w:val="20"/>
        </w:rPr>
      </w:pPr>
      <w:bookmarkStart w:id="10" w:name="bookmark10"/>
      <w:bookmarkStart w:id="11" w:name="bookmark31"/>
      <w:r w:rsidRPr="00C36674">
        <w:rPr>
          <w:b/>
          <w:sz w:val="20"/>
          <w:szCs w:val="20"/>
        </w:rPr>
        <w:t>Прочие положения.</w:t>
      </w:r>
      <w:bookmarkEnd w:id="10"/>
    </w:p>
    <w:p w14:paraId="4616D8F0" w14:textId="77777777" w:rsidR="00C36674" w:rsidRPr="00F7585D" w:rsidRDefault="00C36674" w:rsidP="00C36674">
      <w:pPr>
        <w:pStyle w:val="5"/>
        <w:numPr>
          <w:ilvl w:val="1"/>
          <w:numId w:val="11"/>
        </w:numPr>
        <w:shd w:val="clear" w:color="auto" w:fill="auto"/>
        <w:spacing w:after="0" w:line="240" w:lineRule="auto"/>
        <w:ind w:left="567" w:right="23" w:hanging="567"/>
        <w:jc w:val="both"/>
        <w:rPr>
          <w:sz w:val="20"/>
          <w:szCs w:val="20"/>
        </w:rPr>
      </w:pPr>
      <w:r w:rsidRPr="00F7585D">
        <w:rPr>
          <w:sz w:val="20"/>
          <w:szCs w:val="20"/>
        </w:rPr>
        <w:t xml:space="preserve"> Заключая договор о</w:t>
      </w:r>
      <w:r>
        <w:rPr>
          <w:sz w:val="20"/>
          <w:szCs w:val="20"/>
        </w:rPr>
        <w:t>б оказании услуг по</w:t>
      </w:r>
      <w:r w:rsidRPr="00F7585D">
        <w:rPr>
          <w:sz w:val="20"/>
          <w:szCs w:val="20"/>
        </w:rPr>
        <w:t xml:space="preserve"> привлечени</w:t>
      </w:r>
      <w:r>
        <w:rPr>
          <w:sz w:val="20"/>
          <w:szCs w:val="20"/>
        </w:rPr>
        <w:t>ю</w:t>
      </w:r>
      <w:r w:rsidRPr="00F7585D">
        <w:rPr>
          <w:sz w:val="20"/>
          <w:szCs w:val="20"/>
        </w:rPr>
        <w:t xml:space="preserve"> инвестиций, Лицо, привлекающее инвестиции</w:t>
      </w:r>
      <w:r>
        <w:rPr>
          <w:sz w:val="20"/>
          <w:szCs w:val="20"/>
        </w:rPr>
        <w:t>,</w:t>
      </w:r>
      <w:r w:rsidRPr="00F7585D">
        <w:rPr>
          <w:sz w:val="20"/>
          <w:szCs w:val="20"/>
        </w:rPr>
        <w:t xml:space="preserve"> дает заверение о своем соответствии требованиям, предъявляемым законодательством </w:t>
      </w:r>
      <w:r>
        <w:rPr>
          <w:sz w:val="20"/>
          <w:szCs w:val="20"/>
        </w:rPr>
        <w:t xml:space="preserve">РФ </w:t>
      </w:r>
      <w:r w:rsidRPr="00F7585D">
        <w:rPr>
          <w:sz w:val="20"/>
          <w:szCs w:val="20"/>
        </w:rPr>
        <w:t>к такому лицу, и гарантирует отсутствие оснований, препятствующих для заключения договора и привлечения инвестиций, включая соблюдение установленных для этого ограничений, а также полноту и достоверность всех предоставленных Оператору документов и сведений о себе.</w:t>
      </w:r>
    </w:p>
    <w:p w14:paraId="758D535D" w14:textId="77777777" w:rsidR="00C36674" w:rsidRPr="00F7585D" w:rsidRDefault="00C36674" w:rsidP="00C36674">
      <w:pPr>
        <w:pStyle w:val="5"/>
        <w:numPr>
          <w:ilvl w:val="1"/>
          <w:numId w:val="11"/>
        </w:numPr>
        <w:shd w:val="clear" w:color="auto" w:fill="auto"/>
        <w:spacing w:after="0" w:line="240" w:lineRule="auto"/>
        <w:ind w:left="567" w:right="23" w:hanging="567"/>
        <w:jc w:val="both"/>
        <w:rPr>
          <w:sz w:val="20"/>
          <w:szCs w:val="20"/>
        </w:rPr>
      </w:pPr>
      <w:r w:rsidRPr="00F7585D">
        <w:rPr>
          <w:sz w:val="20"/>
          <w:szCs w:val="20"/>
        </w:rPr>
        <w:t xml:space="preserve"> Настоящим Лицо, привлекающее инвестиции</w:t>
      </w:r>
      <w:r>
        <w:rPr>
          <w:sz w:val="20"/>
          <w:szCs w:val="20"/>
        </w:rPr>
        <w:t>,</w:t>
      </w:r>
      <w:r w:rsidRPr="00F7585D">
        <w:rPr>
          <w:sz w:val="20"/>
          <w:szCs w:val="20"/>
        </w:rPr>
        <w:t xml:space="preserve"> выражает согласие и наделяет Оператора ИП правом на обработку персональных данных, предоставленных таким лицом при регистрации на Платформе и в связи с заключением настоящего </w:t>
      </w:r>
      <w:r>
        <w:rPr>
          <w:sz w:val="20"/>
          <w:szCs w:val="20"/>
        </w:rPr>
        <w:t>Д</w:t>
      </w:r>
      <w:r w:rsidRPr="00F7585D">
        <w:rPr>
          <w:sz w:val="20"/>
          <w:szCs w:val="20"/>
        </w:rPr>
        <w:t xml:space="preserve">оговора. Персональные данные обрабатываются Оператором ИП исключительно с целью исполнения настоящего </w:t>
      </w:r>
      <w:r>
        <w:rPr>
          <w:sz w:val="20"/>
          <w:szCs w:val="20"/>
        </w:rPr>
        <w:t>Д</w:t>
      </w:r>
      <w:r w:rsidRPr="00F7585D">
        <w:rPr>
          <w:sz w:val="20"/>
          <w:szCs w:val="20"/>
        </w:rPr>
        <w:t xml:space="preserve">оговора, а также установления </w:t>
      </w:r>
      <w:r>
        <w:rPr>
          <w:sz w:val="20"/>
          <w:szCs w:val="20"/>
        </w:rPr>
        <w:t>Л</w:t>
      </w:r>
      <w:r w:rsidRPr="00F7585D">
        <w:rPr>
          <w:sz w:val="20"/>
          <w:szCs w:val="20"/>
        </w:rPr>
        <w:t>ица, привлекающего инвестиции</w:t>
      </w:r>
      <w:r>
        <w:rPr>
          <w:sz w:val="20"/>
          <w:szCs w:val="20"/>
        </w:rPr>
        <w:t>,</w:t>
      </w:r>
      <w:r w:rsidRPr="00F7585D">
        <w:rPr>
          <w:sz w:val="20"/>
          <w:szCs w:val="20"/>
        </w:rPr>
        <w:t xml:space="preserve"> проверки и/или обновле</w:t>
      </w:r>
      <w:r w:rsidRPr="00F7585D">
        <w:rPr>
          <w:sz w:val="20"/>
          <w:szCs w:val="20"/>
        </w:rPr>
        <w:softHyphen/>
        <w:t>ния данных о нем. Стороны обязуются предпринять все необходимые меры для обеспечения конфиденциальности персональных данных, содержащихся в документах и сведениях, предоставленных при совершении действий на Платформе.</w:t>
      </w:r>
    </w:p>
    <w:p w14:paraId="49C4115E" w14:textId="77777777" w:rsidR="00C36674" w:rsidRPr="00F7585D" w:rsidRDefault="00C36674" w:rsidP="00C36674">
      <w:pPr>
        <w:pStyle w:val="5"/>
        <w:numPr>
          <w:ilvl w:val="1"/>
          <w:numId w:val="11"/>
        </w:numPr>
        <w:shd w:val="clear" w:color="auto" w:fill="auto"/>
        <w:spacing w:after="0" w:line="240" w:lineRule="auto"/>
        <w:ind w:left="567" w:right="23" w:hanging="567"/>
        <w:jc w:val="both"/>
        <w:rPr>
          <w:sz w:val="20"/>
          <w:szCs w:val="20"/>
        </w:rPr>
      </w:pPr>
      <w:r>
        <w:rPr>
          <w:sz w:val="20"/>
          <w:szCs w:val="20"/>
        </w:rPr>
        <w:t xml:space="preserve"> Присоединяясь к настоящему Д</w:t>
      </w:r>
      <w:r w:rsidRPr="00F7585D">
        <w:rPr>
          <w:sz w:val="20"/>
          <w:szCs w:val="20"/>
        </w:rPr>
        <w:t>оговору, Лицо, привлекающее инвестиции под</w:t>
      </w:r>
      <w:r w:rsidRPr="00F7585D">
        <w:rPr>
          <w:sz w:val="20"/>
          <w:szCs w:val="20"/>
        </w:rPr>
        <w:softHyphen/>
        <w:t xml:space="preserve">тверждает, что ознакомлено с содержанием Правил </w:t>
      </w:r>
      <w:r>
        <w:rPr>
          <w:sz w:val="20"/>
          <w:szCs w:val="20"/>
        </w:rPr>
        <w:t>ИП</w:t>
      </w:r>
      <w:r w:rsidRPr="00F7585D">
        <w:rPr>
          <w:sz w:val="20"/>
          <w:szCs w:val="20"/>
        </w:rPr>
        <w:t>, Тарифами Оператора</w:t>
      </w:r>
      <w:r>
        <w:rPr>
          <w:sz w:val="20"/>
          <w:szCs w:val="20"/>
        </w:rPr>
        <w:t xml:space="preserve"> ИП</w:t>
      </w:r>
      <w:r w:rsidRPr="00F7585D">
        <w:rPr>
          <w:sz w:val="20"/>
          <w:szCs w:val="20"/>
        </w:rPr>
        <w:t>, иными документами, необходимыми для регистрации на Платформе, и в полном объеме принимает их, как обязательные к соблюдению.</w:t>
      </w:r>
    </w:p>
    <w:p w14:paraId="01DB2349" w14:textId="77777777" w:rsidR="00C36674" w:rsidRDefault="00C36674" w:rsidP="00C36674">
      <w:pPr>
        <w:pStyle w:val="5"/>
        <w:numPr>
          <w:ilvl w:val="1"/>
          <w:numId w:val="11"/>
        </w:numPr>
        <w:shd w:val="clear" w:color="auto" w:fill="auto"/>
        <w:spacing w:after="0" w:line="240" w:lineRule="auto"/>
        <w:ind w:left="567" w:right="23" w:hanging="567"/>
        <w:jc w:val="both"/>
        <w:rPr>
          <w:sz w:val="20"/>
          <w:szCs w:val="20"/>
        </w:rPr>
      </w:pPr>
      <w:r w:rsidRPr="00F7585D">
        <w:rPr>
          <w:sz w:val="20"/>
          <w:szCs w:val="20"/>
        </w:rPr>
        <w:t xml:space="preserve"> Во всем, что не урегулировано настоящим договором, Стороны руководствуются положениями законодательства</w:t>
      </w:r>
      <w:r>
        <w:rPr>
          <w:sz w:val="20"/>
          <w:szCs w:val="20"/>
        </w:rPr>
        <w:t xml:space="preserve"> РФ</w:t>
      </w:r>
      <w:r w:rsidRPr="00F7585D">
        <w:rPr>
          <w:sz w:val="20"/>
          <w:szCs w:val="20"/>
        </w:rPr>
        <w:t xml:space="preserve"> и Правилами </w:t>
      </w:r>
      <w:r>
        <w:rPr>
          <w:sz w:val="20"/>
          <w:szCs w:val="20"/>
        </w:rPr>
        <w:t>ИП</w:t>
      </w:r>
      <w:r w:rsidRPr="00F7585D">
        <w:rPr>
          <w:sz w:val="20"/>
          <w:szCs w:val="20"/>
        </w:rPr>
        <w:t xml:space="preserve">. Правила </w:t>
      </w:r>
      <w:r>
        <w:rPr>
          <w:sz w:val="20"/>
          <w:szCs w:val="20"/>
        </w:rPr>
        <w:t>ИП</w:t>
      </w:r>
      <w:r w:rsidRPr="00F7585D">
        <w:rPr>
          <w:sz w:val="20"/>
          <w:szCs w:val="20"/>
        </w:rPr>
        <w:t xml:space="preserve"> являются неотъемлемой частью настоящего </w:t>
      </w:r>
      <w:r>
        <w:rPr>
          <w:sz w:val="20"/>
          <w:szCs w:val="20"/>
        </w:rPr>
        <w:t>Д</w:t>
      </w:r>
      <w:r w:rsidRPr="00F7585D">
        <w:rPr>
          <w:sz w:val="20"/>
          <w:szCs w:val="20"/>
        </w:rPr>
        <w:t xml:space="preserve">оговора. </w:t>
      </w:r>
    </w:p>
    <w:p w14:paraId="4EE55CB8" w14:textId="77777777" w:rsidR="00C36674" w:rsidRPr="00F7585D" w:rsidRDefault="00C36674" w:rsidP="00C36674">
      <w:pPr>
        <w:pStyle w:val="5"/>
        <w:numPr>
          <w:ilvl w:val="1"/>
          <w:numId w:val="11"/>
        </w:numPr>
        <w:shd w:val="clear" w:color="auto" w:fill="auto"/>
        <w:spacing w:after="0" w:line="240" w:lineRule="auto"/>
        <w:ind w:left="567" w:right="23" w:hanging="567"/>
        <w:jc w:val="both"/>
        <w:rPr>
          <w:sz w:val="20"/>
          <w:szCs w:val="20"/>
        </w:rPr>
      </w:pPr>
      <w:r w:rsidRPr="00F7585D">
        <w:rPr>
          <w:sz w:val="20"/>
          <w:szCs w:val="20"/>
        </w:rPr>
        <w:t>Изменение условий настоящего договора Оператором</w:t>
      </w:r>
      <w:r>
        <w:rPr>
          <w:sz w:val="20"/>
          <w:szCs w:val="20"/>
        </w:rPr>
        <w:t xml:space="preserve"> ИП</w:t>
      </w:r>
      <w:r w:rsidRPr="00F7585D">
        <w:rPr>
          <w:sz w:val="20"/>
          <w:szCs w:val="20"/>
        </w:rPr>
        <w:t xml:space="preserve"> в случае внесения изменений и (или) дополнений в Правила </w:t>
      </w:r>
      <w:r>
        <w:rPr>
          <w:sz w:val="20"/>
          <w:szCs w:val="20"/>
        </w:rPr>
        <w:t>ИП</w:t>
      </w:r>
      <w:r w:rsidRPr="00F7585D">
        <w:rPr>
          <w:sz w:val="20"/>
          <w:szCs w:val="20"/>
        </w:rPr>
        <w:t xml:space="preserve"> осуществляется в порядке раздела 2 Правил</w:t>
      </w:r>
      <w:r>
        <w:rPr>
          <w:sz w:val="20"/>
          <w:szCs w:val="20"/>
        </w:rPr>
        <w:t xml:space="preserve"> ИП</w:t>
      </w:r>
      <w:r w:rsidRPr="00F7585D">
        <w:rPr>
          <w:sz w:val="20"/>
          <w:szCs w:val="20"/>
        </w:rPr>
        <w:t>. Лицо, привлекающее инвестиции</w:t>
      </w:r>
      <w:r>
        <w:rPr>
          <w:sz w:val="20"/>
          <w:szCs w:val="20"/>
        </w:rPr>
        <w:t>,</w:t>
      </w:r>
      <w:r w:rsidRPr="00F7585D">
        <w:rPr>
          <w:sz w:val="20"/>
          <w:szCs w:val="20"/>
        </w:rPr>
        <w:t xml:space="preserve"> самостоятельно и на регулярной основе отслеживает информацию о соответствующих изменениях на Интернет-сайте </w:t>
      </w:r>
      <w:r>
        <w:rPr>
          <w:sz w:val="20"/>
          <w:szCs w:val="20"/>
        </w:rPr>
        <w:t>П</w:t>
      </w:r>
      <w:r w:rsidRPr="00F7585D">
        <w:rPr>
          <w:sz w:val="20"/>
          <w:szCs w:val="20"/>
        </w:rPr>
        <w:t>латформы.</w:t>
      </w:r>
    </w:p>
    <w:p w14:paraId="5022D756" w14:textId="77777777" w:rsidR="00C36674" w:rsidRPr="00E77362" w:rsidRDefault="00C36674" w:rsidP="00C36674">
      <w:pPr>
        <w:pStyle w:val="5"/>
        <w:numPr>
          <w:ilvl w:val="1"/>
          <w:numId w:val="11"/>
        </w:numPr>
        <w:shd w:val="clear" w:color="auto" w:fill="auto"/>
        <w:spacing w:after="0" w:line="240" w:lineRule="auto"/>
        <w:ind w:left="567" w:right="23" w:hanging="567"/>
        <w:jc w:val="both"/>
        <w:rPr>
          <w:sz w:val="20"/>
          <w:szCs w:val="20"/>
        </w:rPr>
      </w:pPr>
      <w:r w:rsidRPr="00E77362">
        <w:rPr>
          <w:sz w:val="20"/>
          <w:szCs w:val="20"/>
        </w:rPr>
        <w:t xml:space="preserve"> Настоящий Договор вступает в силу с даты присоединения к нему Лица, привлекающего инвестиции в порядке, предусмотренном положениями настоящего Договора. </w:t>
      </w:r>
    </w:p>
    <w:p w14:paraId="63ABDC93" w14:textId="77777777" w:rsidR="00C36674" w:rsidRPr="00E77362" w:rsidRDefault="00C36674" w:rsidP="00C36674">
      <w:pPr>
        <w:pStyle w:val="5"/>
        <w:numPr>
          <w:ilvl w:val="1"/>
          <w:numId w:val="11"/>
        </w:numPr>
        <w:shd w:val="clear" w:color="auto" w:fill="auto"/>
        <w:spacing w:after="0" w:line="240" w:lineRule="auto"/>
        <w:ind w:left="567" w:right="23" w:hanging="567"/>
        <w:jc w:val="both"/>
        <w:rPr>
          <w:sz w:val="20"/>
          <w:szCs w:val="20"/>
        </w:rPr>
      </w:pPr>
      <w:r w:rsidRPr="00E77362">
        <w:rPr>
          <w:sz w:val="20"/>
          <w:szCs w:val="20"/>
        </w:rPr>
        <w:t>Настоящий Договор заключен на неопределенный срок и может быть расторгнут по взаимному соглашению Оператора и Лица, привлекающего инвестиции, а также в одностороннем порядке любой из сторон.</w:t>
      </w:r>
    </w:p>
    <w:p w14:paraId="5339E78A" w14:textId="77777777" w:rsidR="00C36674" w:rsidRPr="00E77362" w:rsidRDefault="00C36674" w:rsidP="00C36674">
      <w:pPr>
        <w:pStyle w:val="5"/>
        <w:numPr>
          <w:ilvl w:val="1"/>
          <w:numId w:val="11"/>
        </w:numPr>
        <w:shd w:val="clear" w:color="auto" w:fill="auto"/>
        <w:spacing w:after="0" w:line="240" w:lineRule="auto"/>
        <w:ind w:left="567" w:right="23" w:hanging="567"/>
        <w:jc w:val="both"/>
        <w:rPr>
          <w:sz w:val="20"/>
          <w:szCs w:val="20"/>
        </w:rPr>
      </w:pPr>
      <w:r w:rsidRPr="00E77362">
        <w:rPr>
          <w:sz w:val="20"/>
          <w:szCs w:val="20"/>
        </w:rPr>
        <w:t>Оператор вправе в одностороннем внесудебном порядке расторгнуть Договор в случаях невыполнения Лицом, привлекающим инвестиции обязанностей по Договору, нарушением Правил ИП, требований Законодательства РФ. При этом Оператор не несет ответственности за убытки (ущерб), возникшие у Лица, привлекающего инвестиции в связи с такими действиями Оператора.</w:t>
      </w:r>
    </w:p>
    <w:p w14:paraId="6F7487CD" w14:textId="77777777" w:rsidR="00C36674" w:rsidRPr="00E77362" w:rsidRDefault="00C36674" w:rsidP="00C36674">
      <w:pPr>
        <w:pStyle w:val="5"/>
        <w:numPr>
          <w:ilvl w:val="1"/>
          <w:numId w:val="11"/>
        </w:numPr>
        <w:shd w:val="clear" w:color="auto" w:fill="auto"/>
        <w:spacing w:after="0" w:line="240" w:lineRule="auto"/>
        <w:ind w:left="567" w:right="23" w:hanging="567"/>
        <w:jc w:val="both"/>
        <w:rPr>
          <w:sz w:val="20"/>
          <w:szCs w:val="20"/>
        </w:rPr>
      </w:pPr>
      <w:r w:rsidRPr="00E77362">
        <w:rPr>
          <w:sz w:val="20"/>
          <w:szCs w:val="20"/>
        </w:rPr>
        <w:t>Договор об оказании услуг по привлечению инвестиций может быть расторгнут Лицом, привлекающим инвестиции только в случаях, прямо установленных действующим законодательством РФ и Правилами ИП.</w:t>
      </w:r>
    </w:p>
    <w:p w14:paraId="648AA82D" w14:textId="77777777" w:rsidR="00C36674" w:rsidRPr="00E77362" w:rsidRDefault="00C36674" w:rsidP="00C36674">
      <w:pPr>
        <w:pStyle w:val="5"/>
        <w:numPr>
          <w:ilvl w:val="1"/>
          <w:numId w:val="11"/>
        </w:numPr>
        <w:shd w:val="clear" w:color="auto" w:fill="auto"/>
        <w:spacing w:after="0" w:line="240" w:lineRule="auto"/>
        <w:ind w:left="567" w:right="23" w:hanging="567"/>
        <w:jc w:val="both"/>
        <w:rPr>
          <w:sz w:val="20"/>
          <w:szCs w:val="20"/>
        </w:rPr>
      </w:pPr>
      <w:r w:rsidRPr="00E77362">
        <w:rPr>
          <w:sz w:val="20"/>
          <w:szCs w:val="20"/>
        </w:rPr>
        <w:t xml:space="preserve">Расторжение Договора в одностороннем порядке по инициативе Лица, привлекающего инвестиции допускается только в случае отсутствия у Лица, привлекающего инвестиции действующего Инвестиционного предложения и действующего договора инвестирования, и при условии исполнения всех обязательств перед Оператором по уже завершенным Инвестиционным предложениям. Расторжение Договора в указанном случае осуществляется Лицом, привлекающим инвестиции путем направления Оператору посредством Личного кабинета соответствующего </w:t>
      </w:r>
      <w:r>
        <w:rPr>
          <w:sz w:val="20"/>
          <w:szCs w:val="20"/>
        </w:rPr>
        <w:t>уведомления о расторжении Договора</w:t>
      </w:r>
      <w:r w:rsidRPr="00E77362">
        <w:rPr>
          <w:sz w:val="20"/>
          <w:szCs w:val="20"/>
        </w:rPr>
        <w:t xml:space="preserve">. </w:t>
      </w:r>
      <w:r w:rsidRPr="005E0CF3">
        <w:rPr>
          <w:sz w:val="20"/>
          <w:szCs w:val="20"/>
        </w:rPr>
        <w:t>В случае получения Оператором уведомления о расторжении Договора о привлечении инвестиций, такой договор считается расторгнутым Лицом, привлекающим инвестиции на 5 (Пятый) рабочий день при отсутствии у Лица, привлекающего инвестиции неисполненных обязательств перед Оператором и Инвесторами по Договорам инвестирования</w:t>
      </w:r>
      <w:r w:rsidRPr="00E77362">
        <w:rPr>
          <w:sz w:val="20"/>
          <w:szCs w:val="20"/>
        </w:rPr>
        <w:t>.</w:t>
      </w:r>
    </w:p>
    <w:p w14:paraId="3662A4FC" w14:textId="77777777" w:rsidR="00C36674" w:rsidRDefault="00C36674" w:rsidP="00C36674">
      <w:pPr>
        <w:pStyle w:val="5"/>
        <w:shd w:val="clear" w:color="auto" w:fill="auto"/>
        <w:spacing w:after="0" w:line="274" w:lineRule="exact"/>
        <w:ind w:left="720" w:right="20"/>
        <w:jc w:val="center"/>
        <w:rPr>
          <w:b/>
          <w:sz w:val="20"/>
          <w:szCs w:val="20"/>
        </w:rPr>
      </w:pPr>
    </w:p>
    <w:p w14:paraId="01601AD6" w14:textId="77777777" w:rsidR="00C36674" w:rsidRPr="00D248CD" w:rsidRDefault="00C36674" w:rsidP="00C36674">
      <w:pPr>
        <w:pStyle w:val="5"/>
        <w:shd w:val="clear" w:color="auto" w:fill="auto"/>
        <w:spacing w:after="0" w:line="274" w:lineRule="exact"/>
        <w:ind w:left="720" w:right="20"/>
        <w:jc w:val="center"/>
        <w:rPr>
          <w:b/>
          <w:sz w:val="20"/>
          <w:szCs w:val="20"/>
        </w:rPr>
      </w:pPr>
    </w:p>
    <w:p w14:paraId="5EF23B90" w14:textId="77777777" w:rsidR="00C36674" w:rsidRPr="00C36674" w:rsidRDefault="00C36674" w:rsidP="00C36674">
      <w:pPr>
        <w:pStyle w:val="20"/>
        <w:keepNext/>
        <w:keepLines/>
        <w:numPr>
          <w:ilvl w:val="0"/>
          <w:numId w:val="11"/>
        </w:numPr>
        <w:shd w:val="clear" w:color="auto" w:fill="auto"/>
        <w:tabs>
          <w:tab w:val="left" w:pos="4312"/>
        </w:tabs>
        <w:spacing w:after="161" w:line="190" w:lineRule="exact"/>
        <w:jc w:val="center"/>
        <w:rPr>
          <w:b/>
          <w:sz w:val="20"/>
          <w:szCs w:val="20"/>
        </w:rPr>
      </w:pPr>
      <w:r w:rsidRPr="00C36674">
        <w:rPr>
          <w:b/>
          <w:sz w:val="20"/>
          <w:szCs w:val="20"/>
        </w:rPr>
        <w:t>Реквизиты ООО «Реестр-РН»:</w:t>
      </w:r>
      <w:bookmarkEnd w:id="11"/>
    </w:p>
    <w:p w14:paraId="0DE3E985" w14:textId="77777777" w:rsidR="00C36674" w:rsidRPr="00F7585D" w:rsidRDefault="00C36674" w:rsidP="00C36674">
      <w:pPr>
        <w:pStyle w:val="ab"/>
        <w:tabs>
          <w:tab w:val="left" w:pos="360"/>
        </w:tabs>
        <w:ind w:firstLine="0"/>
        <w:jc w:val="left"/>
        <w:rPr>
          <w:rFonts w:ascii="Times New Roman" w:hAnsi="Times New Roman" w:cs="Times New Roman"/>
          <w:b/>
          <w:sz w:val="20"/>
          <w:szCs w:val="20"/>
        </w:rPr>
      </w:pPr>
      <w:r w:rsidRPr="00F7585D">
        <w:rPr>
          <w:rFonts w:ascii="Times New Roman" w:hAnsi="Times New Roman" w:cs="Times New Roman"/>
          <w:b/>
          <w:sz w:val="20"/>
          <w:szCs w:val="20"/>
        </w:rPr>
        <w:t>Полное фирменное наименование:</w:t>
      </w:r>
      <w:r w:rsidRPr="00F7585D">
        <w:rPr>
          <w:sz w:val="20"/>
          <w:szCs w:val="20"/>
        </w:rPr>
        <w:t xml:space="preserve"> </w:t>
      </w:r>
      <w:r w:rsidRPr="00F7585D">
        <w:rPr>
          <w:rFonts w:ascii="Times New Roman" w:hAnsi="Times New Roman" w:cs="Times New Roman"/>
          <w:sz w:val="20"/>
          <w:szCs w:val="20"/>
        </w:rPr>
        <w:t>Общество с ограниченной ответственностью «Реестр-РН»</w:t>
      </w:r>
    </w:p>
    <w:p w14:paraId="7B8248F6" w14:textId="77777777" w:rsidR="00C36674" w:rsidRPr="00720201" w:rsidRDefault="00C36674" w:rsidP="00C36674">
      <w:pPr>
        <w:pStyle w:val="ab"/>
        <w:tabs>
          <w:tab w:val="left" w:pos="360"/>
        </w:tabs>
        <w:ind w:firstLine="0"/>
        <w:jc w:val="left"/>
        <w:rPr>
          <w:rFonts w:ascii="Times New Roman" w:hAnsi="Times New Roman" w:cs="Times New Roman"/>
          <w:sz w:val="20"/>
          <w:szCs w:val="20"/>
        </w:rPr>
      </w:pPr>
      <w:r w:rsidRPr="00C41A42">
        <w:rPr>
          <w:rFonts w:ascii="Times New Roman" w:hAnsi="Times New Roman" w:cs="Times New Roman"/>
          <w:b/>
          <w:sz w:val="20"/>
          <w:szCs w:val="20"/>
        </w:rPr>
        <w:t>Место нахождения</w:t>
      </w:r>
      <w:r w:rsidRPr="00D8472E">
        <w:rPr>
          <w:rFonts w:ascii="Times New Roman" w:hAnsi="Times New Roman" w:cs="Times New Roman"/>
          <w:sz w:val="20"/>
          <w:szCs w:val="20"/>
        </w:rPr>
        <w:t>: Российская Федерация</w:t>
      </w:r>
      <w:r w:rsidRPr="00D8472E">
        <w:rPr>
          <w:sz w:val="20"/>
          <w:szCs w:val="20"/>
        </w:rPr>
        <w:t>, г. Москва</w:t>
      </w:r>
    </w:p>
    <w:p w14:paraId="503607AB" w14:textId="77777777" w:rsidR="00C36674" w:rsidRPr="00F7585D" w:rsidRDefault="00C36674" w:rsidP="00C36674">
      <w:pPr>
        <w:pStyle w:val="ab"/>
        <w:tabs>
          <w:tab w:val="left" w:pos="360"/>
        </w:tabs>
        <w:ind w:firstLine="0"/>
        <w:jc w:val="left"/>
        <w:rPr>
          <w:rFonts w:ascii="Times New Roman" w:hAnsi="Times New Roman" w:cs="Times New Roman"/>
          <w:sz w:val="20"/>
          <w:szCs w:val="20"/>
        </w:rPr>
      </w:pPr>
      <w:r w:rsidRPr="00F7585D">
        <w:rPr>
          <w:rFonts w:ascii="Times New Roman" w:hAnsi="Times New Roman" w:cs="Times New Roman"/>
          <w:b/>
          <w:sz w:val="20"/>
          <w:szCs w:val="20"/>
        </w:rPr>
        <w:t>Почтовый адрес:</w:t>
      </w:r>
      <w:r w:rsidRPr="00F7585D">
        <w:rPr>
          <w:rFonts w:ascii="Times New Roman" w:hAnsi="Times New Roman" w:cs="Times New Roman"/>
          <w:sz w:val="20"/>
          <w:szCs w:val="20"/>
        </w:rPr>
        <w:t xml:space="preserve"> </w:t>
      </w:r>
      <w:smartTag w:uri="urn:schemas-microsoft-com:office:smarttags" w:element="metricconverter">
        <w:smartTagPr>
          <w:attr w:name="ProductID" w:val="115172, г"/>
        </w:smartTagPr>
        <w:r w:rsidRPr="00F7585D">
          <w:rPr>
            <w:rFonts w:ascii="Times New Roman" w:hAnsi="Times New Roman" w:cs="Times New Roman"/>
            <w:sz w:val="20"/>
            <w:szCs w:val="20"/>
          </w:rPr>
          <w:t>115172, г</w:t>
        </w:r>
      </w:smartTag>
      <w:r w:rsidRPr="00F7585D">
        <w:rPr>
          <w:rFonts w:ascii="Times New Roman" w:hAnsi="Times New Roman" w:cs="Times New Roman"/>
          <w:sz w:val="20"/>
          <w:szCs w:val="20"/>
        </w:rPr>
        <w:t>. Москва, а/я 4</w:t>
      </w:r>
    </w:p>
    <w:p w14:paraId="43D1002A" w14:textId="77777777" w:rsidR="00C36674" w:rsidRPr="00F7585D" w:rsidRDefault="00C36674" w:rsidP="00C36674">
      <w:pPr>
        <w:pStyle w:val="ab"/>
        <w:tabs>
          <w:tab w:val="left" w:pos="360"/>
        </w:tabs>
        <w:ind w:firstLine="0"/>
        <w:jc w:val="left"/>
        <w:rPr>
          <w:rFonts w:ascii="Times New Roman" w:hAnsi="Times New Roman" w:cs="Times New Roman"/>
          <w:sz w:val="20"/>
          <w:szCs w:val="20"/>
        </w:rPr>
      </w:pPr>
      <w:r w:rsidRPr="00F7585D">
        <w:rPr>
          <w:rFonts w:ascii="Times New Roman" w:hAnsi="Times New Roman" w:cs="Times New Roman"/>
          <w:b/>
          <w:sz w:val="20"/>
          <w:szCs w:val="20"/>
        </w:rPr>
        <w:t>Телефоны:</w:t>
      </w:r>
      <w:r w:rsidRPr="00F7585D">
        <w:rPr>
          <w:rFonts w:ascii="Times New Roman" w:hAnsi="Times New Roman" w:cs="Times New Roman"/>
          <w:sz w:val="20"/>
          <w:szCs w:val="20"/>
        </w:rPr>
        <w:t xml:space="preserve"> (495) 411-79-11, факс (495) 411-83-12</w:t>
      </w:r>
    </w:p>
    <w:p w14:paraId="44002B51" w14:textId="77777777" w:rsidR="00C36674" w:rsidRPr="00F7585D" w:rsidRDefault="00C36674" w:rsidP="00C36674">
      <w:pPr>
        <w:pStyle w:val="ab"/>
        <w:tabs>
          <w:tab w:val="left" w:pos="360"/>
        </w:tabs>
        <w:ind w:firstLine="0"/>
        <w:jc w:val="left"/>
        <w:rPr>
          <w:rFonts w:ascii="Times New Roman" w:hAnsi="Times New Roman" w:cs="Times New Roman"/>
          <w:sz w:val="20"/>
          <w:szCs w:val="20"/>
        </w:rPr>
      </w:pPr>
      <w:r w:rsidRPr="00F7585D">
        <w:rPr>
          <w:rFonts w:ascii="Times New Roman" w:hAnsi="Times New Roman" w:cs="Times New Roman"/>
          <w:b/>
          <w:sz w:val="20"/>
          <w:szCs w:val="20"/>
        </w:rPr>
        <w:t>ИНН:</w:t>
      </w:r>
      <w:r w:rsidRPr="00F7585D">
        <w:rPr>
          <w:rFonts w:ascii="Times New Roman" w:hAnsi="Times New Roman" w:cs="Times New Roman"/>
          <w:sz w:val="20"/>
          <w:szCs w:val="20"/>
        </w:rPr>
        <w:t xml:space="preserve"> 7705397301</w:t>
      </w:r>
    </w:p>
    <w:p w14:paraId="558A9705" w14:textId="77777777" w:rsidR="00C36674" w:rsidRPr="00F7585D" w:rsidRDefault="00C36674" w:rsidP="00C36674">
      <w:pPr>
        <w:pStyle w:val="ab"/>
        <w:tabs>
          <w:tab w:val="left" w:pos="360"/>
        </w:tabs>
        <w:ind w:firstLine="0"/>
        <w:jc w:val="left"/>
        <w:rPr>
          <w:rFonts w:ascii="Times New Roman" w:hAnsi="Times New Roman" w:cs="Times New Roman"/>
          <w:sz w:val="20"/>
          <w:szCs w:val="20"/>
        </w:rPr>
      </w:pPr>
      <w:r w:rsidRPr="00F7585D">
        <w:rPr>
          <w:rFonts w:ascii="Times New Roman" w:hAnsi="Times New Roman" w:cs="Times New Roman"/>
          <w:b/>
          <w:sz w:val="20"/>
          <w:szCs w:val="20"/>
        </w:rPr>
        <w:t>КПП:</w:t>
      </w:r>
      <w:r w:rsidRPr="00F7585D">
        <w:rPr>
          <w:rFonts w:ascii="Times New Roman" w:hAnsi="Times New Roman" w:cs="Times New Roman"/>
          <w:sz w:val="20"/>
          <w:szCs w:val="20"/>
        </w:rPr>
        <w:t xml:space="preserve"> </w:t>
      </w:r>
      <w:r w:rsidRPr="00213271">
        <w:rPr>
          <w:rFonts w:ascii="Times New Roman" w:hAnsi="Times New Roman" w:cs="Times New Roman"/>
          <w:sz w:val="20"/>
          <w:szCs w:val="20"/>
        </w:rPr>
        <w:t>770501001</w:t>
      </w:r>
    </w:p>
    <w:p w14:paraId="40D0776E" w14:textId="77777777" w:rsidR="00C36674" w:rsidRPr="00F7585D" w:rsidRDefault="00C36674" w:rsidP="00C36674">
      <w:pPr>
        <w:pStyle w:val="ab"/>
        <w:tabs>
          <w:tab w:val="left" w:pos="6379"/>
        </w:tabs>
        <w:ind w:firstLine="0"/>
        <w:rPr>
          <w:rFonts w:ascii="Calibri" w:hAnsi="Calibri"/>
          <w:sz w:val="20"/>
          <w:szCs w:val="20"/>
        </w:rPr>
      </w:pPr>
    </w:p>
    <w:p w14:paraId="6C144B15" w14:textId="77777777" w:rsidR="00C460F1" w:rsidRPr="00F7585D" w:rsidRDefault="00C460F1" w:rsidP="00C36674">
      <w:pPr>
        <w:pStyle w:val="20"/>
        <w:keepNext/>
        <w:keepLines/>
        <w:shd w:val="clear" w:color="auto" w:fill="auto"/>
        <w:tabs>
          <w:tab w:val="left" w:pos="4511"/>
        </w:tabs>
        <w:spacing w:line="418" w:lineRule="exact"/>
        <w:ind w:left="4100" w:firstLine="0"/>
        <w:rPr>
          <w:sz w:val="20"/>
          <w:szCs w:val="20"/>
        </w:rPr>
      </w:pPr>
    </w:p>
    <w:sectPr w:rsidR="00C460F1" w:rsidRPr="00F7585D" w:rsidSect="00E0339A">
      <w:footerReference w:type="default" r:id="rId9"/>
      <w:footerReference w:type="first" r:id="rId10"/>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4B3E2" w14:textId="77777777" w:rsidR="00281F36" w:rsidRDefault="00281F36" w:rsidP="00303473">
      <w:r>
        <w:separator/>
      </w:r>
    </w:p>
  </w:endnote>
  <w:endnote w:type="continuationSeparator" w:id="0">
    <w:p w14:paraId="4CD56B65" w14:textId="77777777" w:rsidR="00281F36" w:rsidRDefault="00281F36" w:rsidP="0030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NTTimes/Cyrillic">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104044"/>
      <w:docPartObj>
        <w:docPartGallery w:val="Page Numbers (Bottom of Page)"/>
        <w:docPartUnique/>
      </w:docPartObj>
    </w:sdtPr>
    <w:sdtEndPr/>
    <w:sdtContent>
      <w:p w14:paraId="335CED1B" w14:textId="28342B17" w:rsidR="00E0339A" w:rsidRDefault="00E0339A">
        <w:pPr>
          <w:pStyle w:val="a9"/>
          <w:jc w:val="right"/>
        </w:pPr>
        <w:r>
          <w:fldChar w:fldCharType="begin"/>
        </w:r>
        <w:r>
          <w:instrText>PAGE   \* MERGEFORMAT</w:instrText>
        </w:r>
        <w:r>
          <w:fldChar w:fldCharType="separate"/>
        </w:r>
        <w:r w:rsidR="00C36674">
          <w:rPr>
            <w:noProof/>
          </w:rPr>
          <w:t>8</w:t>
        </w:r>
        <w:r>
          <w:fldChar w:fldCharType="end"/>
        </w:r>
      </w:p>
    </w:sdtContent>
  </w:sdt>
  <w:p w14:paraId="0085F2DB" w14:textId="062E2563" w:rsidR="00110CBB" w:rsidRDefault="00C36674">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B25D6" w14:textId="77777777" w:rsidR="00110CBB" w:rsidRDefault="004B3039">
    <w:pPr>
      <w:rPr>
        <w:sz w:val="2"/>
        <w:szCs w:val="2"/>
      </w:rPr>
    </w:pPr>
    <w:r>
      <w:rPr>
        <w:noProof/>
        <w:lang w:bidi="ar-SA"/>
      </w:rPr>
      <mc:AlternateContent>
        <mc:Choice Requires="wps">
          <w:drawing>
            <wp:anchor distT="0" distB="0" distL="63500" distR="63500" simplePos="0" relativeHeight="251663360" behindDoc="1" locked="0" layoutInCell="1" allowOverlap="1" wp14:anchorId="1F3219E9" wp14:editId="6018C507">
              <wp:simplePos x="0" y="0"/>
              <wp:positionH relativeFrom="page">
                <wp:posOffset>6914515</wp:posOffset>
              </wp:positionH>
              <wp:positionV relativeFrom="page">
                <wp:posOffset>10315575</wp:posOffset>
              </wp:positionV>
              <wp:extent cx="121285" cy="138430"/>
              <wp:effectExtent l="0" t="0" r="0" b="6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91533" w14:textId="77777777" w:rsidR="00110CBB" w:rsidRDefault="004B3039">
                          <w:r>
                            <w:rPr>
                              <w:rStyle w:val="95pt"/>
                              <w:rFonts w:eastAsia="Courier New"/>
                            </w:rPr>
                            <w:fldChar w:fldCharType="begin"/>
                          </w:r>
                          <w:r>
                            <w:rPr>
                              <w:rStyle w:val="95pt"/>
                              <w:rFonts w:eastAsia="Courier New"/>
                            </w:rPr>
                            <w:instrText xml:space="preserve"> PAGE \* MERGEFORMAT </w:instrText>
                          </w:r>
                          <w:r>
                            <w:rPr>
                              <w:rStyle w:val="95pt"/>
                              <w:rFonts w:eastAsia="Courier New"/>
                            </w:rPr>
                            <w:fldChar w:fldCharType="separate"/>
                          </w:r>
                          <w:r w:rsidR="006656B1">
                            <w:rPr>
                              <w:rStyle w:val="95pt"/>
                              <w:rFonts w:eastAsia="Courier New"/>
                              <w:noProof/>
                            </w:rPr>
                            <w:t>1</w:t>
                          </w:r>
                          <w:r>
                            <w:rPr>
                              <w:rStyle w:val="95pt"/>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3219E9" id="_x0000_t202" coordsize="21600,21600" o:spt="202" path="m,l,21600r21600,l21600,xe">
              <v:stroke joinstyle="miter"/>
              <v:path gradientshapeok="t" o:connecttype="rect"/>
            </v:shapetype>
            <v:shape id="Text Box 19" o:spid="_x0000_s1026" type="#_x0000_t202" style="position:absolute;margin-left:544.45pt;margin-top:812.25pt;width:9.55pt;height:10.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" filled="f" stroked="f">
              <v:textbox style="mso-fit-shape-to-text:t" inset="0,0,0,0">
                <w:txbxContent>
                  <w:p w14:paraId="10191533" w14:textId="77777777" w:rsidR="00110CBB" w:rsidRDefault="004B3039">
                    <w:r>
                      <w:rPr>
                        <w:rStyle w:val="95pt"/>
                        <w:rFonts w:eastAsia="Courier New"/>
                      </w:rPr>
                      <w:fldChar w:fldCharType="begin"/>
                    </w:r>
                    <w:r>
                      <w:rPr>
                        <w:rStyle w:val="95pt"/>
                        <w:rFonts w:eastAsia="Courier New"/>
                      </w:rPr>
                      <w:instrText xml:space="preserve"> PAGE \* MERGEFORMAT </w:instrText>
                    </w:r>
                    <w:r>
                      <w:rPr>
                        <w:rStyle w:val="95pt"/>
                        <w:rFonts w:eastAsia="Courier New"/>
                      </w:rPr>
                      <w:fldChar w:fldCharType="separate"/>
                    </w:r>
                    <w:r w:rsidR="006656B1">
                      <w:rPr>
                        <w:rStyle w:val="95pt"/>
                        <w:rFonts w:eastAsia="Courier New"/>
                        <w:noProof/>
                      </w:rPr>
                      <w:t>1</w:t>
                    </w:r>
                    <w:r>
                      <w:rPr>
                        <w:rStyle w:val="95pt"/>
                        <w:rFonts w:eastAsia="Courier Ne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6B238" w14:textId="77777777" w:rsidR="00281F36" w:rsidRDefault="00281F36" w:rsidP="00303473">
      <w:r>
        <w:separator/>
      </w:r>
    </w:p>
  </w:footnote>
  <w:footnote w:type="continuationSeparator" w:id="0">
    <w:p w14:paraId="6F036F3D" w14:textId="77777777" w:rsidR="00281F36" w:rsidRDefault="00281F36" w:rsidP="00303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36A66"/>
    <w:multiLevelType w:val="multilevel"/>
    <w:tmpl w:val="4D5421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66057D"/>
    <w:multiLevelType w:val="multilevel"/>
    <w:tmpl w:val="7C122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11CC0"/>
    <w:multiLevelType w:val="multilevel"/>
    <w:tmpl w:val="678E2B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C65D3"/>
    <w:multiLevelType w:val="multilevel"/>
    <w:tmpl w:val="DBE09CE2"/>
    <w:lvl w:ilvl="0">
      <w:start w:val="2"/>
      <w:numFmt w:val="decimal"/>
      <w:lvlText w:val="%1."/>
      <w:lvlJc w:val="left"/>
      <w:pPr>
        <w:ind w:left="674" w:hanging="390"/>
      </w:pPr>
      <w:rPr>
        <w:rFonts w:ascii="Times New Roman" w:hAnsi="Times New Roman" w:cs="Times New Roman" w:hint="default"/>
        <w:b/>
        <w:sz w:val="28"/>
        <w:szCs w:val="28"/>
      </w:rPr>
    </w:lvl>
    <w:lvl w:ilvl="1">
      <w:start w:val="1"/>
      <w:numFmt w:val="decimal"/>
      <w:lvlText w:val="%1.%2."/>
      <w:lvlJc w:val="left"/>
      <w:pPr>
        <w:ind w:left="1004" w:hanging="720"/>
      </w:pPr>
      <w:rPr>
        <w:rFonts w:hint="default"/>
        <w:b w:val="0"/>
        <w:color w:val="auto"/>
      </w:rPr>
    </w:lvl>
    <w:lvl w:ilvl="2">
      <w:start w:val="1"/>
      <w:numFmt w:val="decimal"/>
      <w:lvlText w:val="%1.%2.%3."/>
      <w:lvlJc w:val="left"/>
      <w:pPr>
        <w:ind w:left="862" w:hanging="720"/>
      </w:pPr>
      <w:rPr>
        <w:rFonts w:ascii="Times New Roman" w:hAnsi="Times New Roman" w:cs="Times New Roman" w:hint="default"/>
        <w:i w:val="0"/>
      </w:rPr>
    </w:lvl>
    <w:lvl w:ilvl="3">
      <w:start w:val="1"/>
      <w:numFmt w:val="decimal"/>
      <w:lvlText w:val="%1.%2.%3.%4."/>
      <w:lvlJc w:val="left"/>
      <w:pPr>
        <w:ind w:left="2215" w:hanging="1080"/>
      </w:pPr>
      <w:rPr>
        <w:rFonts w:hint="default"/>
        <w:b w:val="0"/>
        <w:color w:val="auto"/>
        <w:sz w:val="24"/>
        <w:szCs w:val="24"/>
      </w:rPr>
    </w:lvl>
    <w:lvl w:ilvl="4">
      <w:start w:val="2"/>
      <w:numFmt w:val="decimal"/>
      <w:lvlText w:val="4.%5."/>
      <w:lvlJc w:val="left"/>
      <w:pPr>
        <w:ind w:left="2498"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682FC2"/>
    <w:multiLevelType w:val="multilevel"/>
    <w:tmpl w:val="A0BE474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2073" w:hanging="1080"/>
      </w:pPr>
      <w:rPr>
        <w:rFonts w:ascii="Symbol" w:hAnsi="Symbol" w:hint="default"/>
        <w:b w:val="0"/>
        <w:color w:val="auto"/>
        <w:sz w:val="24"/>
        <w:szCs w:val="24"/>
      </w:rPr>
    </w:lvl>
    <w:lvl w:ilvl="4">
      <w:start w:val="1"/>
      <w:numFmt w:val="bullet"/>
      <w:lvlText w:val=""/>
      <w:lvlJc w:val="left"/>
      <w:pPr>
        <w:ind w:left="2498"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D1A245A"/>
    <w:multiLevelType w:val="multilevel"/>
    <w:tmpl w:val="87DCA2E6"/>
    <w:lvl w:ilvl="0">
      <w:start w:val="7"/>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6C762BF0"/>
    <w:multiLevelType w:val="multilevel"/>
    <w:tmpl w:val="12EAE3A4"/>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8450A7"/>
    <w:multiLevelType w:val="multilevel"/>
    <w:tmpl w:val="CC100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55236F"/>
    <w:multiLevelType w:val="multilevel"/>
    <w:tmpl w:val="2D5C8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984ECA"/>
    <w:multiLevelType w:val="multilevel"/>
    <w:tmpl w:val="E500EAE4"/>
    <w:lvl w:ilvl="0">
      <w:start w:val="7"/>
      <w:numFmt w:val="decimal"/>
      <w:lvlText w:val="%1."/>
      <w:lvlJc w:val="left"/>
      <w:pPr>
        <w:ind w:left="360" w:hanging="360"/>
      </w:pPr>
      <w:rPr>
        <w:rFonts w:hint="default"/>
        <w:color w:val="000000"/>
      </w:rPr>
    </w:lvl>
    <w:lvl w:ilvl="1">
      <w:start w:val="5"/>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636" w:hanging="108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4848" w:hanging="1440"/>
      </w:pPr>
      <w:rPr>
        <w:rFonts w:hint="default"/>
        <w:color w:val="000000"/>
      </w:rPr>
    </w:lvl>
  </w:abstractNum>
  <w:abstractNum w:abstractNumId="10" w15:restartNumberingAfterBreak="0">
    <w:nsid w:val="7A06169B"/>
    <w:multiLevelType w:val="hybridMultilevel"/>
    <w:tmpl w:val="DF6E315A"/>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7"/>
  </w:num>
  <w:num w:numId="5">
    <w:abstractNumId w:val="3"/>
  </w:num>
  <w:num w:numId="6">
    <w:abstractNumId w:val="8"/>
  </w:num>
  <w:num w:numId="7">
    <w:abstractNumId w:val="6"/>
  </w:num>
  <w:num w:numId="8">
    <w:abstractNumId w:val="10"/>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73"/>
    <w:rsid w:val="000149A0"/>
    <w:rsid w:val="00023BB6"/>
    <w:rsid w:val="00032FD6"/>
    <w:rsid w:val="000A52F8"/>
    <w:rsid w:val="00117D78"/>
    <w:rsid w:val="00172FB2"/>
    <w:rsid w:val="00190405"/>
    <w:rsid w:val="001F3444"/>
    <w:rsid w:val="00281F36"/>
    <w:rsid w:val="00293D4B"/>
    <w:rsid w:val="00301A12"/>
    <w:rsid w:val="00303473"/>
    <w:rsid w:val="00355182"/>
    <w:rsid w:val="003556B1"/>
    <w:rsid w:val="00362197"/>
    <w:rsid w:val="003B7908"/>
    <w:rsid w:val="003C74EF"/>
    <w:rsid w:val="003E1398"/>
    <w:rsid w:val="004326A0"/>
    <w:rsid w:val="004705FC"/>
    <w:rsid w:val="004804F5"/>
    <w:rsid w:val="004B3039"/>
    <w:rsid w:val="00537C4D"/>
    <w:rsid w:val="0055420F"/>
    <w:rsid w:val="0058495A"/>
    <w:rsid w:val="005D30E3"/>
    <w:rsid w:val="00636928"/>
    <w:rsid w:val="0064159C"/>
    <w:rsid w:val="006453CF"/>
    <w:rsid w:val="006656B1"/>
    <w:rsid w:val="006C2AED"/>
    <w:rsid w:val="00720201"/>
    <w:rsid w:val="007C6BB4"/>
    <w:rsid w:val="008520C6"/>
    <w:rsid w:val="00856251"/>
    <w:rsid w:val="008701F9"/>
    <w:rsid w:val="008A547E"/>
    <w:rsid w:val="00920686"/>
    <w:rsid w:val="00933FAD"/>
    <w:rsid w:val="00963FF6"/>
    <w:rsid w:val="009E219E"/>
    <w:rsid w:val="009E473A"/>
    <w:rsid w:val="00A169E2"/>
    <w:rsid w:val="00A57449"/>
    <w:rsid w:val="00AA2D73"/>
    <w:rsid w:val="00AD69CB"/>
    <w:rsid w:val="00AE0B76"/>
    <w:rsid w:val="00AF13DE"/>
    <w:rsid w:val="00B04062"/>
    <w:rsid w:val="00B34BD8"/>
    <w:rsid w:val="00B85E22"/>
    <w:rsid w:val="00B8697D"/>
    <w:rsid w:val="00B8732A"/>
    <w:rsid w:val="00BB1E44"/>
    <w:rsid w:val="00C264C6"/>
    <w:rsid w:val="00C36674"/>
    <w:rsid w:val="00C41A42"/>
    <w:rsid w:val="00C460F1"/>
    <w:rsid w:val="00C51A0B"/>
    <w:rsid w:val="00C54B6F"/>
    <w:rsid w:val="00CC3943"/>
    <w:rsid w:val="00CF4275"/>
    <w:rsid w:val="00D248CD"/>
    <w:rsid w:val="00D254F7"/>
    <w:rsid w:val="00D300A0"/>
    <w:rsid w:val="00D53DB8"/>
    <w:rsid w:val="00D8472E"/>
    <w:rsid w:val="00DA4866"/>
    <w:rsid w:val="00E0339A"/>
    <w:rsid w:val="00E04B4A"/>
    <w:rsid w:val="00E22D22"/>
    <w:rsid w:val="00E31CBC"/>
    <w:rsid w:val="00E325B5"/>
    <w:rsid w:val="00E63925"/>
    <w:rsid w:val="00EE17B3"/>
    <w:rsid w:val="00F0012D"/>
    <w:rsid w:val="00F00CDA"/>
    <w:rsid w:val="00F533DC"/>
    <w:rsid w:val="00F75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221E7250"/>
  <w15:chartTrackingRefBased/>
  <w15:docId w15:val="{AF437115-9755-4F22-89A6-420E8D3B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03473"/>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3473"/>
    <w:rPr>
      <w:color w:val="0066CC"/>
      <w:u w:val="single"/>
    </w:rPr>
  </w:style>
  <w:style w:type="character" w:customStyle="1" w:styleId="a4">
    <w:name w:val="Основной текст_"/>
    <w:basedOn w:val="a0"/>
    <w:link w:val="6"/>
    <w:rsid w:val="00303473"/>
    <w:rPr>
      <w:rFonts w:ascii="Times New Roman" w:eastAsia="Times New Roman" w:hAnsi="Times New Roman" w:cs="Times New Roman"/>
      <w:sz w:val="19"/>
      <w:szCs w:val="19"/>
      <w:shd w:val="clear" w:color="auto" w:fill="FFFFFF"/>
    </w:rPr>
  </w:style>
  <w:style w:type="character" w:customStyle="1" w:styleId="a5">
    <w:name w:val="Колонтитул_"/>
    <w:basedOn w:val="a0"/>
    <w:rsid w:val="00303473"/>
    <w:rPr>
      <w:rFonts w:ascii="Times New Roman" w:eastAsia="Times New Roman" w:hAnsi="Times New Roman" w:cs="Times New Roman"/>
      <w:b/>
      <w:bCs/>
      <w:i/>
      <w:iCs/>
      <w:smallCaps w:val="0"/>
      <w:strike w:val="0"/>
      <w:sz w:val="16"/>
      <w:szCs w:val="16"/>
      <w:u w:val="none"/>
    </w:rPr>
  </w:style>
  <w:style w:type="character" w:customStyle="1" w:styleId="a6">
    <w:name w:val="Колонтитул"/>
    <w:basedOn w:val="a5"/>
    <w:rsid w:val="00303473"/>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95pt">
    <w:name w:val="Колонтитул + 9;5 pt;Не полужирный;Не курсив"/>
    <w:basedOn w:val="a5"/>
    <w:rsid w:val="0030347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
    <w:name w:val="Заголовок №2_"/>
    <w:basedOn w:val="a0"/>
    <w:link w:val="20"/>
    <w:rsid w:val="00303473"/>
    <w:rPr>
      <w:rFonts w:ascii="Times New Roman" w:eastAsia="Times New Roman" w:hAnsi="Times New Roman" w:cs="Times New Roman"/>
      <w:sz w:val="19"/>
      <w:szCs w:val="19"/>
      <w:shd w:val="clear" w:color="auto" w:fill="FFFFFF"/>
    </w:rPr>
  </w:style>
  <w:style w:type="character" w:customStyle="1" w:styleId="3">
    <w:name w:val="Основной текст3"/>
    <w:basedOn w:val="a4"/>
    <w:rsid w:val="00303473"/>
    <w:rPr>
      <w:rFonts w:ascii="Times New Roman" w:eastAsia="Times New Roman" w:hAnsi="Times New Roman" w:cs="Times New Roman"/>
      <w:color w:val="000000"/>
      <w:spacing w:val="0"/>
      <w:w w:val="100"/>
      <w:position w:val="0"/>
      <w:sz w:val="19"/>
      <w:szCs w:val="19"/>
      <w:u w:val="single"/>
      <w:shd w:val="clear" w:color="auto" w:fill="FFFFFF"/>
      <w:lang w:val="ru-RU" w:eastAsia="ru-RU" w:bidi="ru-RU"/>
    </w:rPr>
  </w:style>
  <w:style w:type="character" w:customStyle="1" w:styleId="95pt0">
    <w:name w:val="Колонтитул + 9;5 pt"/>
    <w:basedOn w:val="a5"/>
    <w:rsid w:val="0030347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FranklinGothicDemi95pt">
    <w:name w:val="Колонтитул + Franklin Gothic Demi;9;5 pt;Не полужирный;Не курсив"/>
    <w:basedOn w:val="a5"/>
    <w:rsid w:val="00303473"/>
    <w:rPr>
      <w:rFonts w:ascii="Franklin Gothic Demi" w:eastAsia="Franklin Gothic Demi" w:hAnsi="Franklin Gothic Demi" w:cs="Franklin Gothic Demi"/>
      <w:b/>
      <w:bCs/>
      <w:i/>
      <w:iCs/>
      <w:smallCaps w:val="0"/>
      <w:strike w:val="0"/>
      <w:color w:val="000000"/>
      <w:spacing w:val="0"/>
      <w:w w:val="100"/>
      <w:position w:val="0"/>
      <w:sz w:val="19"/>
      <w:szCs w:val="19"/>
      <w:u w:val="none"/>
      <w:lang w:val="ru-RU" w:eastAsia="ru-RU" w:bidi="ru-RU"/>
    </w:rPr>
  </w:style>
  <w:style w:type="paragraph" w:customStyle="1" w:styleId="6">
    <w:name w:val="Основной текст6"/>
    <w:basedOn w:val="a"/>
    <w:link w:val="a4"/>
    <w:rsid w:val="00303473"/>
    <w:pPr>
      <w:shd w:val="clear" w:color="auto" w:fill="FFFFFF"/>
      <w:spacing w:before="8640" w:line="0" w:lineRule="atLeast"/>
      <w:ind w:hanging="720"/>
      <w:jc w:val="center"/>
    </w:pPr>
    <w:rPr>
      <w:rFonts w:ascii="Times New Roman" w:eastAsia="Times New Roman" w:hAnsi="Times New Roman" w:cs="Times New Roman"/>
      <w:color w:val="auto"/>
      <w:sz w:val="19"/>
      <w:szCs w:val="19"/>
      <w:lang w:eastAsia="en-US" w:bidi="ar-SA"/>
    </w:rPr>
  </w:style>
  <w:style w:type="paragraph" w:customStyle="1" w:styleId="20">
    <w:name w:val="Заголовок №2"/>
    <w:basedOn w:val="a"/>
    <w:link w:val="2"/>
    <w:rsid w:val="00303473"/>
    <w:pPr>
      <w:shd w:val="clear" w:color="auto" w:fill="FFFFFF"/>
      <w:spacing w:line="0" w:lineRule="atLeast"/>
      <w:ind w:hanging="4680"/>
      <w:outlineLvl w:val="1"/>
    </w:pPr>
    <w:rPr>
      <w:rFonts w:ascii="Times New Roman" w:eastAsia="Times New Roman" w:hAnsi="Times New Roman" w:cs="Times New Roman"/>
      <w:color w:val="auto"/>
      <w:sz w:val="19"/>
      <w:szCs w:val="19"/>
      <w:lang w:eastAsia="en-US" w:bidi="ar-SA"/>
    </w:rPr>
  </w:style>
  <w:style w:type="paragraph" w:styleId="a7">
    <w:name w:val="header"/>
    <w:basedOn w:val="a"/>
    <w:link w:val="a8"/>
    <w:uiPriority w:val="99"/>
    <w:unhideWhenUsed/>
    <w:rsid w:val="00303473"/>
    <w:pPr>
      <w:tabs>
        <w:tab w:val="center" w:pos="4677"/>
        <w:tab w:val="right" w:pos="9355"/>
      </w:tabs>
    </w:pPr>
  </w:style>
  <w:style w:type="character" w:customStyle="1" w:styleId="a8">
    <w:name w:val="Верхний колонтитул Знак"/>
    <w:basedOn w:val="a0"/>
    <w:link w:val="a7"/>
    <w:uiPriority w:val="99"/>
    <w:rsid w:val="00303473"/>
    <w:rPr>
      <w:rFonts w:ascii="Courier New" w:eastAsia="Courier New" w:hAnsi="Courier New" w:cs="Courier New"/>
      <w:color w:val="000000"/>
      <w:sz w:val="24"/>
      <w:szCs w:val="24"/>
      <w:lang w:eastAsia="ru-RU" w:bidi="ru-RU"/>
    </w:rPr>
  </w:style>
  <w:style w:type="paragraph" w:styleId="a9">
    <w:name w:val="footer"/>
    <w:basedOn w:val="a"/>
    <w:link w:val="aa"/>
    <w:uiPriority w:val="99"/>
    <w:unhideWhenUsed/>
    <w:rsid w:val="00303473"/>
    <w:pPr>
      <w:tabs>
        <w:tab w:val="center" w:pos="4677"/>
        <w:tab w:val="right" w:pos="9355"/>
      </w:tabs>
    </w:pPr>
  </w:style>
  <w:style w:type="character" w:customStyle="1" w:styleId="aa">
    <w:name w:val="Нижний колонтитул Знак"/>
    <w:basedOn w:val="a0"/>
    <w:link w:val="a9"/>
    <w:uiPriority w:val="99"/>
    <w:rsid w:val="00303473"/>
    <w:rPr>
      <w:rFonts w:ascii="Courier New" w:eastAsia="Courier New" w:hAnsi="Courier New" w:cs="Courier New"/>
      <w:color w:val="000000"/>
      <w:sz w:val="24"/>
      <w:szCs w:val="24"/>
      <w:lang w:eastAsia="ru-RU" w:bidi="ru-RU"/>
    </w:rPr>
  </w:style>
  <w:style w:type="paragraph" w:customStyle="1" w:styleId="Default">
    <w:name w:val="Default"/>
    <w:rsid w:val="004804F5"/>
    <w:pPr>
      <w:autoSpaceDE w:val="0"/>
      <w:autoSpaceDN w:val="0"/>
      <w:adjustRightInd w:val="0"/>
      <w:spacing w:after="0" w:line="240" w:lineRule="auto"/>
    </w:pPr>
    <w:rPr>
      <w:rFonts w:ascii="Open Sans" w:eastAsiaTheme="minorEastAsia" w:hAnsi="Open Sans" w:cs="Open Sans"/>
      <w:color w:val="000000"/>
      <w:sz w:val="24"/>
      <w:szCs w:val="24"/>
    </w:rPr>
  </w:style>
  <w:style w:type="character" w:customStyle="1" w:styleId="30">
    <w:name w:val="Основной текст (3)_"/>
    <w:basedOn w:val="a0"/>
    <w:link w:val="31"/>
    <w:rsid w:val="003C74EF"/>
    <w:rPr>
      <w:rFonts w:ascii="Times New Roman" w:eastAsia="Times New Roman" w:hAnsi="Times New Roman" w:cs="Times New Roman"/>
      <w:b/>
      <w:bCs/>
      <w:sz w:val="18"/>
      <w:szCs w:val="18"/>
      <w:shd w:val="clear" w:color="auto" w:fill="FFFFFF"/>
    </w:rPr>
  </w:style>
  <w:style w:type="paragraph" w:customStyle="1" w:styleId="31">
    <w:name w:val="Основной текст (3)"/>
    <w:basedOn w:val="a"/>
    <w:link w:val="30"/>
    <w:rsid w:val="003C74EF"/>
    <w:pPr>
      <w:shd w:val="clear" w:color="auto" w:fill="FFFFFF"/>
      <w:spacing w:line="240" w:lineRule="exact"/>
      <w:jc w:val="both"/>
    </w:pPr>
    <w:rPr>
      <w:rFonts w:ascii="Times New Roman" w:eastAsia="Times New Roman" w:hAnsi="Times New Roman" w:cs="Times New Roman"/>
      <w:b/>
      <w:bCs/>
      <w:color w:val="auto"/>
      <w:sz w:val="18"/>
      <w:szCs w:val="18"/>
      <w:lang w:eastAsia="en-US" w:bidi="ar-SA"/>
    </w:rPr>
  </w:style>
  <w:style w:type="paragraph" w:customStyle="1" w:styleId="4">
    <w:name w:val="Основной текст4"/>
    <w:basedOn w:val="a"/>
    <w:rsid w:val="00E22D22"/>
    <w:pPr>
      <w:shd w:val="clear" w:color="auto" w:fill="FFFFFF"/>
      <w:spacing w:after="60" w:line="0" w:lineRule="atLeast"/>
      <w:jc w:val="center"/>
    </w:pPr>
    <w:rPr>
      <w:rFonts w:ascii="Times New Roman" w:eastAsia="Times New Roman" w:hAnsi="Times New Roman" w:cs="Times New Roman"/>
      <w:color w:val="auto"/>
      <w:lang w:eastAsia="en-US" w:bidi="ar-SA"/>
    </w:rPr>
  </w:style>
  <w:style w:type="paragraph" w:customStyle="1" w:styleId="1">
    <w:name w:val="Основной текст1"/>
    <w:basedOn w:val="a"/>
    <w:rsid w:val="00E22D22"/>
    <w:pPr>
      <w:spacing w:after="40"/>
    </w:pPr>
    <w:rPr>
      <w:rFonts w:ascii="Times New Roman" w:eastAsia="Times New Roman" w:hAnsi="Times New Roman" w:cs="Times New Roman"/>
    </w:rPr>
  </w:style>
  <w:style w:type="paragraph" w:customStyle="1" w:styleId="5">
    <w:name w:val="Основной текст5"/>
    <w:basedOn w:val="a"/>
    <w:rsid w:val="003E1398"/>
    <w:pPr>
      <w:shd w:val="clear" w:color="auto" w:fill="FFFFFF"/>
      <w:spacing w:after="60" w:line="0" w:lineRule="atLeast"/>
      <w:jc w:val="right"/>
    </w:pPr>
    <w:rPr>
      <w:rFonts w:ascii="Times New Roman" w:eastAsia="Times New Roman" w:hAnsi="Times New Roman" w:cs="Times New Roman"/>
      <w:sz w:val="23"/>
      <w:szCs w:val="23"/>
    </w:rPr>
  </w:style>
  <w:style w:type="paragraph" w:customStyle="1" w:styleId="ab">
    <w:name w:val="Îá"/>
    <w:rsid w:val="000149A0"/>
    <w:pPr>
      <w:widowControl w:val="0"/>
      <w:spacing w:after="0" w:line="240" w:lineRule="auto"/>
      <w:ind w:firstLine="567"/>
      <w:jc w:val="both"/>
    </w:pPr>
    <w:rPr>
      <w:rFonts w:ascii="NTTimes/Cyrillic" w:eastAsia="Times New Roman" w:hAnsi="NTTimes/Cyrillic" w:cs="NTTimes/Cyrillic"/>
      <w:sz w:val="26"/>
      <w:szCs w:val="26"/>
      <w:lang w:eastAsia="ru-RU"/>
    </w:rPr>
  </w:style>
  <w:style w:type="character" w:customStyle="1" w:styleId="10">
    <w:name w:val="Заголовок №1_"/>
    <w:basedOn w:val="a0"/>
    <w:link w:val="11"/>
    <w:rsid w:val="003556B1"/>
    <w:rPr>
      <w:rFonts w:ascii="Times New Roman" w:eastAsia="Times New Roman" w:hAnsi="Times New Roman" w:cs="Times New Roman"/>
      <w:sz w:val="23"/>
      <w:szCs w:val="23"/>
      <w:shd w:val="clear" w:color="auto" w:fill="FFFFFF"/>
    </w:rPr>
  </w:style>
  <w:style w:type="paragraph" w:customStyle="1" w:styleId="11">
    <w:name w:val="Заголовок №1"/>
    <w:basedOn w:val="a"/>
    <w:link w:val="10"/>
    <w:rsid w:val="003556B1"/>
    <w:pPr>
      <w:shd w:val="clear" w:color="auto" w:fill="FFFFFF"/>
      <w:spacing w:before="480" w:after="360" w:line="0" w:lineRule="atLeast"/>
      <w:jc w:val="both"/>
      <w:outlineLvl w:val="0"/>
    </w:pPr>
    <w:rPr>
      <w:rFonts w:ascii="Times New Roman" w:eastAsia="Times New Roman" w:hAnsi="Times New Roman" w:cs="Times New Roman"/>
      <w:color w:val="auto"/>
      <w:sz w:val="23"/>
      <w:szCs w:val="23"/>
      <w:lang w:eastAsia="en-US" w:bidi="ar-SA"/>
    </w:rPr>
  </w:style>
  <w:style w:type="paragraph" w:styleId="ac">
    <w:name w:val="Balloon Text"/>
    <w:basedOn w:val="a"/>
    <w:link w:val="ad"/>
    <w:uiPriority w:val="99"/>
    <w:semiHidden/>
    <w:unhideWhenUsed/>
    <w:rsid w:val="003556B1"/>
    <w:rPr>
      <w:rFonts w:ascii="Segoe UI" w:hAnsi="Segoe UI" w:cs="Segoe UI"/>
      <w:sz w:val="18"/>
      <w:szCs w:val="18"/>
    </w:rPr>
  </w:style>
  <w:style w:type="character" w:customStyle="1" w:styleId="ad">
    <w:name w:val="Текст выноски Знак"/>
    <w:basedOn w:val="a0"/>
    <w:link w:val="ac"/>
    <w:uiPriority w:val="99"/>
    <w:semiHidden/>
    <w:rsid w:val="003556B1"/>
    <w:rPr>
      <w:rFonts w:ascii="Segoe UI" w:eastAsia="Courier New" w:hAnsi="Segoe UI" w:cs="Segoe UI"/>
      <w:color w:val="000000"/>
      <w:sz w:val="18"/>
      <w:szCs w:val="18"/>
      <w:lang w:eastAsia="ru-RU" w:bidi="ru-RU"/>
    </w:rPr>
  </w:style>
  <w:style w:type="character" w:styleId="ae">
    <w:name w:val="annotation reference"/>
    <w:basedOn w:val="a0"/>
    <w:uiPriority w:val="99"/>
    <w:semiHidden/>
    <w:unhideWhenUsed/>
    <w:rsid w:val="004B3039"/>
    <w:rPr>
      <w:sz w:val="16"/>
      <w:szCs w:val="16"/>
    </w:rPr>
  </w:style>
  <w:style w:type="paragraph" w:styleId="af">
    <w:name w:val="annotation text"/>
    <w:basedOn w:val="a"/>
    <w:link w:val="af0"/>
    <w:uiPriority w:val="99"/>
    <w:semiHidden/>
    <w:unhideWhenUsed/>
    <w:rsid w:val="004B3039"/>
    <w:rPr>
      <w:sz w:val="20"/>
      <w:szCs w:val="20"/>
    </w:rPr>
  </w:style>
  <w:style w:type="character" w:customStyle="1" w:styleId="af0">
    <w:name w:val="Текст примечания Знак"/>
    <w:basedOn w:val="a0"/>
    <w:link w:val="af"/>
    <w:uiPriority w:val="99"/>
    <w:semiHidden/>
    <w:rsid w:val="004B3039"/>
    <w:rPr>
      <w:rFonts w:ascii="Courier New" w:eastAsia="Courier New" w:hAnsi="Courier New" w:cs="Courier New"/>
      <w:color w:val="000000"/>
      <w:sz w:val="20"/>
      <w:szCs w:val="20"/>
      <w:lang w:eastAsia="ru-RU" w:bidi="ru-RU"/>
    </w:rPr>
  </w:style>
  <w:style w:type="paragraph" w:styleId="af1">
    <w:name w:val="annotation subject"/>
    <w:basedOn w:val="af"/>
    <w:next w:val="af"/>
    <w:link w:val="af2"/>
    <w:uiPriority w:val="99"/>
    <w:semiHidden/>
    <w:unhideWhenUsed/>
    <w:rsid w:val="004B3039"/>
    <w:rPr>
      <w:b/>
      <w:bCs/>
    </w:rPr>
  </w:style>
  <w:style w:type="character" w:customStyle="1" w:styleId="af2">
    <w:name w:val="Тема примечания Знак"/>
    <w:basedOn w:val="af0"/>
    <w:link w:val="af1"/>
    <w:uiPriority w:val="99"/>
    <w:semiHidden/>
    <w:rsid w:val="004B3039"/>
    <w:rPr>
      <w:rFonts w:ascii="Courier New" w:eastAsia="Courier New" w:hAnsi="Courier New" w:cs="Courier New"/>
      <w:b/>
      <w:bCs/>
      <w:color w:val="000000"/>
      <w:sz w:val="20"/>
      <w:szCs w:val="20"/>
      <w:lang w:eastAsia="ru-RU" w:bidi="ru-RU"/>
    </w:rPr>
  </w:style>
  <w:style w:type="paragraph" w:styleId="21">
    <w:name w:val="Body Text 2"/>
    <w:basedOn w:val="a"/>
    <w:link w:val="22"/>
    <w:rsid w:val="003B7908"/>
    <w:pPr>
      <w:ind w:right="34"/>
      <w:jc w:val="both"/>
    </w:pPr>
    <w:rPr>
      <w:rFonts w:ascii="Times New Roman" w:eastAsia="Times New Roman" w:hAnsi="Times New Roman" w:cs="Times New Roman"/>
      <w:color w:val="auto"/>
      <w:sz w:val="22"/>
      <w:szCs w:val="22"/>
      <w:lang w:val="x-none" w:eastAsia="x-none" w:bidi="ar-SA"/>
    </w:rPr>
  </w:style>
  <w:style w:type="character" w:customStyle="1" w:styleId="22">
    <w:name w:val="Основной текст 2 Знак"/>
    <w:basedOn w:val="a0"/>
    <w:link w:val="21"/>
    <w:rsid w:val="003B7908"/>
    <w:rPr>
      <w:rFonts w:ascii="Times New Roman" w:eastAsia="Times New Roman" w:hAnsi="Times New Roman" w:cs="Times New Roman"/>
      <w:lang w:val="x-none" w:eastAsia="x-none"/>
    </w:rPr>
  </w:style>
  <w:style w:type="paragraph" w:customStyle="1" w:styleId="12">
    <w:name w:val="Обычный1"/>
    <w:uiPriority w:val="99"/>
    <w:rsid w:val="003B7908"/>
    <w:pPr>
      <w:spacing w:after="0" w:line="240" w:lineRule="auto"/>
    </w:pPr>
    <w:rPr>
      <w:rFonts w:ascii="Arial" w:eastAsia="Times New Roman" w:hAnsi="Arial" w:cs="Times New Roman"/>
      <w:sz w:val="24"/>
      <w:szCs w:val="20"/>
      <w:lang w:eastAsia="ru-RU"/>
    </w:rPr>
  </w:style>
  <w:style w:type="paragraph" w:styleId="af3">
    <w:name w:val="List Paragraph"/>
    <w:basedOn w:val="a"/>
    <w:uiPriority w:val="34"/>
    <w:qFormat/>
    <w:rsid w:val="003B7908"/>
    <w:pPr>
      <w:ind w:left="720"/>
      <w:contextualSpacing/>
    </w:pPr>
  </w:style>
  <w:style w:type="paragraph" w:customStyle="1" w:styleId="Text">
    <w:name w:val="Text"/>
    <w:basedOn w:val="a"/>
    <w:rsid w:val="003B7908"/>
    <w:pPr>
      <w:widowControl/>
      <w:spacing w:after="240"/>
    </w:pPr>
    <w:rPr>
      <w:rFonts w:ascii="Times New Roman" w:eastAsia="Times New Roman" w:hAnsi="Times New Roman" w:cs="Times New Roman"/>
      <w:color w:val="auto"/>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estrr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AEEB4-18D2-4F32-A42F-4911B78B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5777</Words>
  <Characters>32934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Божечкова Ольга Николаевна</dc:creator>
  <cp:keywords/>
  <dc:description/>
  <cp:lastModifiedBy>Божечкова Ольга Николаевна</cp:lastModifiedBy>
  <cp:revision>6</cp:revision>
  <dcterms:created xsi:type="dcterms:W3CDTF">2024-08-19T15:31:00Z</dcterms:created>
  <dcterms:modified xsi:type="dcterms:W3CDTF">2024-11-12T12:25:00Z</dcterms:modified>
</cp:coreProperties>
</file>