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68CB6" w14:textId="29C5D730" w:rsidR="00C16A53" w:rsidRPr="00C16A53" w:rsidRDefault="00C16A53" w:rsidP="00163B47">
      <w:pPr>
        <w:pStyle w:val="6"/>
        <w:shd w:val="clear" w:color="auto" w:fill="auto"/>
        <w:spacing w:before="0" w:line="240" w:lineRule="auto"/>
        <w:ind w:firstLine="0"/>
        <w:rPr>
          <w:sz w:val="20"/>
          <w:szCs w:val="20"/>
        </w:rPr>
      </w:pPr>
      <w:r w:rsidRPr="00C16A53">
        <w:rPr>
          <w:sz w:val="20"/>
          <w:szCs w:val="20"/>
        </w:rPr>
        <w:t>ДОГОВОР</w:t>
      </w:r>
      <w:r>
        <w:rPr>
          <w:sz w:val="20"/>
          <w:szCs w:val="20"/>
        </w:rPr>
        <w:t xml:space="preserve"> №_____________</w:t>
      </w:r>
    </w:p>
    <w:p w14:paraId="2D4CBE50" w14:textId="36CE43B4" w:rsidR="00C16A53" w:rsidRDefault="00C16A53" w:rsidP="00163B47">
      <w:pPr>
        <w:pStyle w:val="6"/>
        <w:shd w:val="clear" w:color="auto" w:fill="auto"/>
        <w:spacing w:before="0" w:line="240" w:lineRule="auto"/>
        <w:ind w:firstLine="0"/>
        <w:rPr>
          <w:sz w:val="20"/>
          <w:szCs w:val="20"/>
        </w:rPr>
      </w:pPr>
      <w:r w:rsidRPr="00C16A53">
        <w:rPr>
          <w:sz w:val="20"/>
          <w:szCs w:val="20"/>
        </w:rPr>
        <w:t>об оказании услуг по содействию в инвестировании</w:t>
      </w:r>
    </w:p>
    <w:p w14:paraId="5C9AE166" w14:textId="77777777" w:rsidR="00C16A53" w:rsidRDefault="00C16A53" w:rsidP="00163B47">
      <w:pPr>
        <w:pStyle w:val="6"/>
        <w:shd w:val="clear" w:color="auto" w:fill="auto"/>
        <w:spacing w:before="0" w:line="240" w:lineRule="auto"/>
        <w:ind w:firstLine="0"/>
        <w:rPr>
          <w:sz w:val="20"/>
          <w:szCs w:val="20"/>
        </w:rPr>
      </w:pPr>
    </w:p>
    <w:p w14:paraId="116140E1" w14:textId="77777777" w:rsidR="00C16A53" w:rsidRDefault="00C16A53" w:rsidP="00C16A53">
      <w:pPr>
        <w:pStyle w:val="6"/>
        <w:shd w:val="clear" w:color="auto" w:fill="auto"/>
        <w:spacing w:before="0" w:line="240" w:lineRule="auto"/>
        <w:ind w:firstLine="0"/>
        <w:rPr>
          <w:sz w:val="20"/>
          <w:szCs w:val="20"/>
        </w:rPr>
      </w:pPr>
    </w:p>
    <w:p w14:paraId="5B02B567" w14:textId="4379E3DE" w:rsidR="00C16A53" w:rsidRDefault="00C16A53" w:rsidP="00C16A53">
      <w:pPr>
        <w:pStyle w:val="6"/>
        <w:shd w:val="clear" w:color="auto" w:fill="auto"/>
        <w:spacing w:before="0" w:line="240" w:lineRule="auto"/>
        <w:ind w:firstLine="0"/>
        <w:jc w:val="left"/>
        <w:rPr>
          <w:sz w:val="20"/>
          <w:szCs w:val="20"/>
        </w:rPr>
      </w:pPr>
      <w:r>
        <w:rPr>
          <w:sz w:val="20"/>
          <w:szCs w:val="20"/>
        </w:rPr>
        <w:t>г. Москва</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ab/>
        <w:t>«</w:t>
      </w:r>
      <w:proofErr w:type="gramEnd"/>
      <w:r>
        <w:rPr>
          <w:sz w:val="20"/>
          <w:szCs w:val="20"/>
        </w:rPr>
        <w:t>___»____________202__</w:t>
      </w:r>
    </w:p>
    <w:p w14:paraId="3CC5F553" w14:textId="77777777" w:rsidR="00C16A53" w:rsidRPr="00C16A53" w:rsidRDefault="00C16A53" w:rsidP="00C16A53">
      <w:pPr>
        <w:pStyle w:val="6"/>
        <w:shd w:val="clear" w:color="auto" w:fill="auto"/>
        <w:spacing w:before="0" w:line="240" w:lineRule="auto"/>
        <w:ind w:firstLine="0"/>
        <w:rPr>
          <w:sz w:val="20"/>
          <w:szCs w:val="20"/>
        </w:rPr>
      </w:pPr>
    </w:p>
    <w:p w14:paraId="35780A79" w14:textId="77777777" w:rsidR="00C16A53" w:rsidRPr="00C16A53" w:rsidRDefault="00C16A53" w:rsidP="00C16A53">
      <w:pPr>
        <w:pStyle w:val="6"/>
        <w:shd w:val="clear" w:color="auto" w:fill="auto"/>
        <w:spacing w:before="0" w:line="240" w:lineRule="auto"/>
        <w:ind w:firstLine="0"/>
        <w:jc w:val="both"/>
        <w:rPr>
          <w:sz w:val="20"/>
          <w:szCs w:val="20"/>
        </w:rPr>
      </w:pPr>
    </w:p>
    <w:p w14:paraId="3EA8ECC0" w14:textId="77777777" w:rsidR="00122FD7" w:rsidRPr="006B11AD" w:rsidRDefault="00122FD7" w:rsidP="00122FD7">
      <w:pPr>
        <w:pStyle w:val="6"/>
        <w:shd w:val="clear" w:color="auto" w:fill="auto"/>
        <w:spacing w:before="0" w:line="240" w:lineRule="auto"/>
        <w:ind w:firstLine="0"/>
        <w:rPr>
          <w:sz w:val="20"/>
          <w:szCs w:val="20"/>
        </w:rPr>
      </w:pPr>
      <w:r w:rsidRPr="00B47DA1">
        <w:rPr>
          <w:b/>
          <w:sz w:val="20"/>
          <w:szCs w:val="20"/>
        </w:rPr>
        <w:t>1</w:t>
      </w:r>
      <w:r w:rsidRPr="006B11AD">
        <w:rPr>
          <w:sz w:val="20"/>
          <w:szCs w:val="20"/>
        </w:rPr>
        <w:t xml:space="preserve">. </w:t>
      </w:r>
      <w:r w:rsidRPr="00B47DA1">
        <w:rPr>
          <w:b/>
          <w:sz w:val="20"/>
          <w:szCs w:val="20"/>
        </w:rPr>
        <w:t>Общие положения</w:t>
      </w:r>
    </w:p>
    <w:p w14:paraId="718F5105" w14:textId="77777777" w:rsidR="00122FD7" w:rsidRPr="006B11AD" w:rsidRDefault="00122FD7" w:rsidP="00122FD7">
      <w:pPr>
        <w:pStyle w:val="6"/>
        <w:numPr>
          <w:ilvl w:val="0"/>
          <w:numId w:val="2"/>
        </w:numPr>
        <w:shd w:val="clear" w:color="auto" w:fill="auto"/>
        <w:spacing w:before="0" w:line="240" w:lineRule="auto"/>
        <w:ind w:left="580" w:right="20" w:hanging="560"/>
        <w:jc w:val="both"/>
        <w:rPr>
          <w:sz w:val="20"/>
          <w:szCs w:val="20"/>
        </w:rPr>
      </w:pPr>
      <w:r w:rsidRPr="006B11AD">
        <w:rPr>
          <w:sz w:val="20"/>
          <w:szCs w:val="20"/>
        </w:rPr>
        <w:t xml:space="preserve"> Настоящий Договор о содействии в инвестировании (далее - Договор) </w:t>
      </w:r>
      <w:r w:rsidRPr="00F7585D">
        <w:rPr>
          <w:sz w:val="20"/>
          <w:szCs w:val="20"/>
        </w:rPr>
        <w:t>является в соответствии с положениями статьи 428 Гражданского кодекса Российской Федерации (далее –</w:t>
      </w:r>
      <w:r>
        <w:rPr>
          <w:sz w:val="20"/>
          <w:szCs w:val="20"/>
        </w:rPr>
        <w:t xml:space="preserve"> </w:t>
      </w:r>
      <w:r w:rsidRPr="00F7585D">
        <w:rPr>
          <w:sz w:val="20"/>
          <w:szCs w:val="20"/>
        </w:rPr>
        <w:t>ГК</w:t>
      </w:r>
      <w:r>
        <w:rPr>
          <w:sz w:val="20"/>
          <w:szCs w:val="20"/>
        </w:rPr>
        <w:t xml:space="preserve"> РФ) </w:t>
      </w:r>
      <w:r w:rsidRPr="00F7585D">
        <w:rPr>
          <w:sz w:val="20"/>
          <w:szCs w:val="20"/>
        </w:rPr>
        <w:t>Договором присоединения</w:t>
      </w:r>
      <w:r>
        <w:rPr>
          <w:sz w:val="20"/>
          <w:szCs w:val="20"/>
        </w:rPr>
        <w:t>,</w:t>
      </w:r>
      <w:r w:rsidRPr="006B11AD">
        <w:rPr>
          <w:sz w:val="20"/>
          <w:szCs w:val="20"/>
        </w:rPr>
        <w:t xml:space="preserve"> условия которого определяются Оператором инвестиционной платформы ООО</w:t>
      </w:r>
      <w:r>
        <w:rPr>
          <w:sz w:val="20"/>
          <w:szCs w:val="20"/>
        </w:rPr>
        <w:t> </w:t>
      </w:r>
      <w:r w:rsidRPr="006B11AD">
        <w:rPr>
          <w:sz w:val="20"/>
          <w:szCs w:val="20"/>
        </w:rPr>
        <w:t>«Реестр-РН» (далее – Оператор ИП, ООО «Реестр-РН») в Правилах инвестиционной платформы ООО «Реестр-РН» (далее – Правила ИП). Присоединение к договору осуществляется в порядке, описанном в разделе 4 Правил</w:t>
      </w:r>
      <w:r>
        <w:rPr>
          <w:sz w:val="20"/>
          <w:szCs w:val="20"/>
        </w:rPr>
        <w:t xml:space="preserve"> ИП</w:t>
      </w:r>
      <w:r w:rsidRPr="006B11AD">
        <w:rPr>
          <w:sz w:val="20"/>
          <w:szCs w:val="20"/>
        </w:rPr>
        <w:t>.</w:t>
      </w:r>
    </w:p>
    <w:p w14:paraId="222433C4" w14:textId="77777777" w:rsidR="00122FD7" w:rsidRPr="006B11AD" w:rsidRDefault="00122FD7" w:rsidP="00122FD7">
      <w:pPr>
        <w:pStyle w:val="6"/>
        <w:numPr>
          <w:ilvl w:val="0"/>
          <w:numId w:val="2"/>
        </w:numPr>
        <w:shd w:val="clear" w:color="auto" w:fill="auto"/>
        <w:spacing w:before="0" w:line="240" w:lineRule="auto"/>
        <w:ind w:left="580" w:right="20" w:hanging="560"/>
        <w:jc w:val="both"/>
        <w:rPr>
          <w:sz w:val="20"/>
          <w:szCs w:val="20"/>
        </w:rPr>
      </w:pPr>
      <w:r w:rsidRPr="006B11AD">
        <w:rPr>
          <w:sz w:val="20"/>
          <w:szCs w:val="20"/>
        </w:rPr>
        <w:t xml:space="preserve"> Договор дополняет условия, содержащиеся в Правилах ИП и определяет права и обязанности Оператора ИП и Инвестора в связи с оказанием ООО «Реестр-РН» Лицу, привлекающе</w:t>
      </w:r>
      <w:r>
        <w:rPr>
          <w:sz w:val="20"/>
          <w:szCs w:val="20"/>
        </w:rPr>
        <w:t>му инвестиции (далее - Эмитент)</w:t>
      </w:r>
      <w:r w:rsidRPr="006B11AD">
        <w:rPr>
          <w:sz w:val="20"/>
          <w:szCs w:val="20"/>
        </w:rPr>
        <w:t xml:space="preserve"> услуг по привлечению инвестиций путем предоставления доступа к Инвестиционной платформе ООО </w:t>
      </w:r>
      <w:r>
        <w:rPr>
          <w:sz w:val="20"/>
          <w:szCs w:val="20"/>
        </w:rPr>
        <w:t>«</w:t>
      </w:r>
      <w:r w:rsidRPr="006B11AD">
        <w:rPr>
          <w:sz w:val="20"/>
          <w:szCs w:val="20"/>
        </w:rPr>
        <w:t>Реестр-РН» (далее - Платформа) и её функционалу.</w:t>
      </w:r>
    </w:p>
    <w:p w14:paraId="61E29EEC" w14:textId="77777777" w:rsidR="00122FD7" w:rsidRPr="006B11AD" w:rsidRDefault="00122FD7" w:rsidP="00122FD7">
      <w:pPr>
        <w:pStyle w:val="6"/>
        <w:numPr>
          <w:ilvl w:val="0"/>
          <w:numId w:val="2"/>
        </w:numPr>
        <w:shd w:val="clear" w:color="auto" w:fill="auto"/>
        <w:spacing w:before="0" w:line="240" w:lineRule="auto"/>
        <w:ind w:left="580" w:right="20" w:hanging="560"/>
        <w:jc w:val="both"/>
        <w:rPr>
          <w:sz w:val="20"/>
          <w:szCs w:val="20"/>
        </w:rPr>
      </w:pPr>
      <w:r w:rsidRPr="006B11AD">
        <w:rPr>
          <w:sz w:val="20"/>
          <w:szCs w:val="20"/>
        </w:rPr>
        <w:t>Договор является неотъемлемой частью Правил ИП, размещенных на официальном сайте ООО</w:t>
      </w:r>
      <w:r>
        <w:rPr>
          <w:sz w:val="20"/>
          <w:szCs w:val="20"/>
        </w:rPr>
        <w:t> </w:t>
      </w:r>
      <w:r w:rsidRPr="006B11AD">
        <w:rPr>
          <w:sz w:val="20"/>
          <w:szCs w:val="20"/>
        </w:rPr>
        <w:t>«Реестр-РН» (</w:t>
      </w:r>
      <w:hyperlink r:id="rId8" w:history="1">
        <w:r w:rsidRPr="006B11AD">
          <w:rPr>
            <w:rStyle w:val="a3"/>
            <w:sz w:val="20"/>
            <w:szCs w:val="20"/>
          </w:rPr>
          <w:t>http://</w:t>
        </w:r>
        <w:proofErr w:type="spellStart"/>
        <w:r w:rsidRPr="006B11AD">
          <w:rPr>
            <w:rStyle w:val="a3"/>
            <w:sz w:val="20"/>
            <w:szCs w:val="20"/>
            <w:lang w:val="en-US"/>
          </w:rPr>
          <w:t>reestrrn</w:t>
        </w:r>
        <w:proofErr w:type="spellEnd"/>
        <w:r w:rsidRPr="006B11AD">
          <w:rPr>
            <w:rStyle w:val="a3"/>
            <w:sz w:val="20"/>
            <w:szCs w:val="20"/>
          </w:rPr>
          <w:t>.</w:t>
        </w:r>
        <w:proofErr w:type="spellStart"/>
        <w:r w:rsidRPr="006B11AD">
          <w:rPr>
            <w:rStyle w:val="a3"/>
            <w:sz w:val="20"/>
            <w:szCs w:val="20"/>
          </w:rPr>
          <w:t>ru</w:t>
        </w:r>
        <w:proofErr w:type="spellEnd"/>
      </w:hyperlink>
      <w:r w:rsidRPr="006B11AD">
        <w:rPr>
          <w:sz w:val="20"/>
          <w:szCs w:val="20"/>
        </w:rPr>
        <w:t>) в информационно-телекоммуникационной сети «Интернет».</w:t>
      </w:r>
    </w:p>
    <w:p w14:paraId="4DF7B0D4" w14:textId="77777777" w:rsidR="00122FD7" w:rsidRPr="006B11AD" w:rsidRDefault="00122FD7" w:rsidP="00122FD7">
      <w:pPr>
        <w:pStyle w:val="6"/>
        <w:numPr>
          <w:ilvl w:val="0"/>
          <w:numId w:val="2"/>
        </w:numPr>
        <w:shd w:val="clear" w:color="auto" w:fill="auto"/>
        <w:spacing w:before="0" w:line="240" w:lineRule="auto"/>
        <w:ind w:left="580" w:right="20" w:hanging="560"/>
        <w:jc w:val="both"/>
        <w:rPr>
          <w:sz w:val="20"/>
          <w:szCs w:val="20"/>
        </w:rPr>
      </w:pPr>
      <w:r w:rsidRPr="006B11AD">
        <w:rPr>
          <w:sz w:val="20"/>
          <w:szCs w:val="20"/>
        </w:rPr>
        <w:t>Договор считается заключенным после установления и подтверждения на Платформе однозначного выражения волеизъявления Инвестора, направленного на полное и безоговорочное принятие Правил</w:t>
      </w:r>
      <w:r>
        <w:rPr>
          <w:sz w:val="20"/>
          <w:szCs w:val="20"/>
        </w:rPr>
        <w:t> </w:t>
      </w:r>
      <w:r w:rsidRPr="006B11AD">
        <w:rPr>
          <w:sz w:val="20"/>
          <w:szCs w:val="20"/>
        </w:rPr>
        <w:t>ИП в целом. Факт принятия Инвестором Правил ИП подтверждается внесением ООО «Реестр-РН» записи о заключении Договора в Реестр</w:t>
      </w:r>
      <w:r w:rsidRPr="00B02703">
        <w:rPr>
          <w:sz w:val="20"/>
          <w:szCs w:val="20"/>
        </w:rPr>
        <w:t xml:space="preserve"> </w:t>
      </w:r>
      <w:r w:rsidRPr="006B11AD">
        <w:rPr>
          <w:sz w:val="20"/>
          <w:szCs w:val="20"/>
        </w:rPr>
        <w:t>договоров</w:t>
      </w:r>
      <w:r>
        <w:rPr>
          <w:sz w:val="20"/>
          <w:szCs w:val="20"/>
        </w:rPr>
        <w:t>,</w:t>
      </w:r>
      <w:r w:rsidRPr="006B11AD">
        <w:rPr>
          <w:sz w:val="20"/>
          <w:szCs w:val="20"/>
        </w:rPr>
        <w:t xml:space="preserve"> заключенных с использованием Платформы. Принятие Правил ИП означает полное принятие Инвестором условий настоящего Договора и всех его приложений в редакции, действующей на момент присоединения к Правилам ИП, а также всех изменений (дополнений) Договора</w:t>
      </w:r>
      <w:r>
        <w:rPr>
          <w:sz w:val="20"/>
          <w:szCs w:val="20"/>
        </w:rPr>
        <w:t>.</w:t>
      </w:r>
    </w:p>
    <w:p w14:paraId="3247A0D7" w14:textId="77777777" w:rsidR="00122FD7" w:rsidRPr="006B11AD" w:rsidRDefault="00122FD7" w:rsidP="00122FD7">
      <w:pPr>
        <w:pStyle w:val="6"/>
        <w:numPr>
          <w:ilvl w:val="0"/>
          <w:numId w:val="2"/>
        </w:numPr>
        <w:shd w:val="clear" w:color="auto" w:fill="auto"/>
        <w:spacing w:before="0" w:line="240" w:lineRule="auto"/>
        <w:ind w:left="580" w:right="20" w:hanging="560"/>
        <w:jc w:val="both"/>
        <w:rPr>
          <w:sz w:val="20"/>
          <w:szCs w:val="20"/>
        </w:rPr>
      </w:pPr>
      <w:r w:rsidRPr="006B11AD">
        <w:rPr>
          <w:sz w:val="20"/>
          <w:szCs w:val="20"/>
        </w:rPr>
        <w:t xml:space="preserve"> Договор о содействии в инвестировании представляет собой электронный документ, действительный в электронном виде и не требующий подписания документа на бумажном носителе.</w:t>
      </w:r>
    </w:p>
    <w:p w14:paraId="00F21A32" w14:textId="77777777" w:rsidR="00122FD7" w:rsidRPr="006B11AD" w:rsidRDefault="00122FD7" w:rsidP="00122FD7">
      <w:pPr>
        <w:pStyle w:val="6"/>
        <w:numPr>
          <w:ilvl w:val="0"/>
          <w:numId w:val="2"/>
        </w:numPr>
        <w:shd w:val="clear" w:color="auto" w:fill="auto"/>
        <w:spacing w:before="0" w:line="240" w:lineRule="auto"/>
        <w:ind w:left="580" w:right="20" w:hanging="560"/>
        <w:jc w:val="both"/>
        <w:rPr>
          <w:sz w:val="20"/>
          <w:szCs w:val="20"/>
        </w:rPr>
      </w:pPr>
      <w:r w:rsidRPr="006B11AD">
        <w:rPr>
          <w:sz w:val="20"/>
          <w:szCs w:val="20"/>
        </w:rPr>
        <w:t>Договор адресован лицам, отвечающим требованиям Правил ИП к Инвесторам и имеющим намерение получить доступ к указанной Платформе для заключения с Эмитентом договора инвестирования с помощью информационных технологий и технических средств Платформы.</w:t>
      </w:r>
    </w:p>
    <w:p w14:paraId="62E3AB95" w14:textId="77777777" w:rsidR="00122FD7" w:rsidRPr="006B11AD" w:rsidRDefault="00122FD7" w:rsidP="00122FD7">
      <w:pPr>
        <w:pStyle w:val="6"/>
        <w:numPr>
          <w:ilvl w:val="0"/>
          <w:numId w:val="2"/>
        </w:numPr>
        <w:shd w:val="clear" w:color="auto" w:fill="auto"/>
        <w:tabs>
          <w:tab w:val="left" w:pos="519"/>
        </w:tabs>
        <w:spacing w:before="0" w:line="240" w:lineRule="auto"/>
        <w:ind w:left="580" w:right="20" w:hanging="560"/>
        <w:jc w:val="both"/>
        <w:rPr>
          <w:sz w:val="20"/>
          <w:szCs w:val="20"/>
        </w:rPr>
      </w:pPr>
      <w:r w:rsidRPr="006B11AD">
        <w:rPr>
          <w:sz w:val="20"/>
          <w:szCs w:val="20"/>
        </w:rPr>
        <w:t>Инвестор, заключая Договор о содействии в инвестировании</w:t>
      </w:r>
      <w:r>
        <w:rPr>
          <w:sz w:val="20"/>
          <w:szCs w:val="20"/>
        </w:rPr>
        <w:t>,</w:t>
      </w:r>
      <w:r w:rsidRPr="006B11AD">
        <w:rPr>
          <w:sz w:val="20"/>
          <w:szCs w:val="20"/>
        </w:rPr>
        <w:t xml:space="preserve"> тем самым подтверждает, что ознакомлен с информацией о рисках, связанных с использованием Платформы, а также осознает, что инвестирование с использованием Платформы является </w:t>
      </w:r>
      <w:proofErr w:type="spellStart"/>
      <w:r w:rsidRPr="006B11AD">
        <w:rPr>
          <w:sz w:val="20"/>
          <w:szCs w:val="20"/>
        </w:rPr>
        <w:t>высокорискованным</w:t>
      </w:r>
      <w:proofErr w:type="spellEnd"/>
      <w:r w:rsidRPr="006B11AD">
        <w:rPr>
          <w:sz w:val="20"/>
          <w:szCs w:val="20"/>
        </w:rPr>
        <w:t xml:space="preserve"> и может привести к потере инвестиций в полном объеме, и принимает такие риски.</w:t>
      </w:r>
    </w:p>
    <w:p w14:paraId="533A4E8B" w14:textId="77777777" w:rsidR="00122FD7" w:rsidRDefault="00122FD7" w:rsidP="00122FD7">
      <w:pPr>
        <w:pStyle w:val="6"/>
        <w:numPr>
          <w:ilvl w:val="0"/>
          <w:numId w:val="2"/>
        </w:numPr>
        <w:shd w:val="clear" w:color="auto" w:fill="auto"/>
        <w:spacing w:before="0" w:line="240" w:lineRule="auto"/>
        <w:ind w:left="580" w:right="20" w:hanging="560"/>
        <w:jc w:val="both"/>
        <w:rPr>
          <w:sz w:val="20"/>
          <w:szCs w:val="20"/>
        </w:rPr>
      </w:pPr>
      <w:r w:rsidRPr="006B11AD">
        <w:rPr>
          <w:sz w:val="20"/>
          <w:szCs w:val="20"/>
        </w:rPr>
        <w:t xml:space="preserve"> По настоящему Договору применимым правом является право Российской Федерации, в соответствии с которым разрешаются все споры и разногласия между сторонами.</w:t>
      </w:r>
    </w:p>
    <w:p w14:paraId="7EE40083" w14:textId="77777777" w:rsidR="00122FD7" w:rsidRPr="006B11AD" w:rsidRDefault="00122FD7" w:rsidP="00122FD7">
      <w:pPr>
        <w:pStyle w:val="6"/>
        <w:shd w:val="clear" w:color="auto" w:fill="auto"/>
        <w:spacing w:before="0" w:line="240" w:lineRule="auto"/>
        <w:ind w:left="580" w:right="20" w:firstLine="0"/>
        <w:jc w:val="both"/>
        <w:rPr>
          <w:sz w:val="20"/>
          <w:szCs w:val="20"/>
        </w:rPr>
      </w:pPr>
    </w:p>
    <w:p w14:paraId="0BF48F83" w14:textId="77777777" w:rsidR="00122FD7" w:rsidRPr="00B47DA1" w:rsidRDefault="00122FD7" w:rsidP="00122FD7">
      <w:pPr>
        <w:pStyle w:val="6"/>
        <w:numPr>
          <w:ilvl w:val="0"/>
          <w:numId w:val="3"/>
        </w:numPr>
        <w:shd w:val="clear" w:color="auto" w:fill="auto"/>
        <w:tabs>
          <w:tab w:val="left" w:pos="4291"/>
        </w:tabs>
        <w:spacing w:before="0" w:after="272" w:line="240" w:lineRule="auto"/>
        <w:ind w:left="3720" w:firstLine="0"/>
        <w:jc w:val="both"/>
        <w:rPr>
          <w:b/>
          <w:sz w:val="20"/>
          <w:szCs w:val="20"/>
        </w:rPr>
      </w:pPr>
      <w:r w:rsidRPr="00B47DA1">
        <w:rPr>
          <w:b/>
          <w:sz w:val="20"/>
          <w:szCs w:val="20"/>
        </w:rPr>
        <w:t>Термины и определения</w:t>
      </w:r>
    </w:p>
    <w:p w14:paraId="40325A0C" w14:textId="77777777" w:rsidR="00122FD7" w:rsidRPr="006B11AD" w:rsidRDefault="00122FD7" w:rsidP="00122FD7">
      <w:pPr>
        <w:pStyle w:val="6"/>
        <w:numPr>
          <w:ilvl w:val="1"/>
          <w:numId w:val="3"/>
        </w:numPr>
        <w:shd w:val="clear" w:color="auto" w:fill="auto"/>
        <w:spacing w:before="0" w:after="272" w:line="240" w:lineRule="auto"/>
        <w:ind w:left="567" w:right="20" w:hanging="547"/>
        <w:jc w:val="both"/>
        <w:rPr>
          <w:sz w:val="20"/>
          <w:szCs w:val="20"/>
        </w:rPr>
      </w:pPr>
      <w:r w:rsidRPr="006B11AD">
        <w:rPr>
          <w:sz w:val="20"/>
          <w:szCs w:val="20"/>
        </w:rPr>
        <w:t xml:space="preserve">Все термины и определения, используемые по тексту Договора, применяются в том значении, как они указаны в Правилах </w:t>
      </w:r>
      <w:r>
        <w:rPr>
          <w:sz w:val="20"/>
          <w:szCs w:val="20"/>
        </w:rPr>
        <w:t>ИП</w:t>
      </w:r>
      <w:r w:rsidRPr="006B11AD">
        <w:rPr>
          <w:sz w:val="20"/>
          <w:szCs w:val="20"/>
        </w:rPr>
        <w:t>.</w:t>
      </w:r>
    </w:p>
    <w:p w14:paraId="66B566CF" w14:textId="77777777" w:rsidR="00122FD7" w:rsidRPr="00B47DA1" w:rsidRDefault="00122FD7" w:rsidP="00122FD7">
      <w:pPr>
        <w:pStyle w:val="6"/>
        <w:numPr>
          <w:ilvl w:val="0"/>
          <w:numId w:val="3"/>
        </w:numPr>
        <w:shd w:val="clear" w:color="auto" w:fill="auto"/>
        <w:tabs>
          <w:tab w:val="left" w:pos="4566"/>
        </w:tabs>
        <w:spacing w:before="0" w:after="130" w:line="240" w:lineRule="auto"/>
        <w:ind w:left="4000" w:firstLine="0"/>
        <w:jc w:val="both"/>
        <w:rPr>
          <w:b/>
          <w:sz w:val="20"/>
          <w:szCs w:val="20"/>
        </w:rPr>
      </w:pPr>
      <w:r w:rsidRPr="00B47DA1">
        <w:rPr>
          <w:b/>
          <w:sz w:val="20"/>
          <w:szCs w:val="20"/>
        </w:rPr>
        <w:t>Предмет Договора</w:t>
      </w:r>
    </w:p>
    <w:p w14:paraId="5835F4FB" w14:textId="77777777" w:rsidR="00122FD7" w:rsidRPr="006B11AD" w:rsidRDefault="00122FD7" w:rsidP="00122FD7">
      <w:pPr>
        <w:pStyle w:val="6"/>
        <w:numPr>
          <w:ilvl w:val="1"/>
          <w:numId w:val="3"/>
        </w:numPr>
        <w:shd w:val="clear" w:color="auto" w:fill="auto"/>
        <w:tabs>
          <w:tab w:val="left" w:pos="519"/>
        </w:tabs>
        <w:spacing w:before="0" w:line="240" w:lineRule="auto"/>
        <w:ind w:left="580" w:right="20" w:hanging="560"/>
        <w:jc w:val="both"/>
        <w:rPr>
          <w:sz w:val="20"/>
          <w:szCs w:val="20"/>
        </w:rPr>
      </w:pPr>
      <w:r w:rsidRPr="006B11AD">
        <w:rPr>
          <w:sz w:val="20"/>
          <w:szCs w:val="20"/>
        </w:rPr>
        <w:t>В соответствии с условиями настоящего Договора ООО «Реестр-РН» в объеме, определенном Договором, оказывает Инвестору услуги по привлечению инвестиций: предоставляет Инвестору доступ к использованию Платформы и её функционала для заключения Договоров инвестирования в порядке, установленном Договором и Правилами ИП, и оказывает Инвестору содействие в заключении и исполнении Договоров инвестирования, включая расчеты по договорам инвестирования с использованием Номинального счета ООО «Реестр-РН», а Инвестор обязуется использовать Платформу на условиях, предусмотренных Договором и Правилами ИП.</w:t>
      </w:r>
    </w:p>
    <w:p w14:paraId="29041C99" w14:textId="77777777" w:rsidR="00122FD7" w:rsidRPr="006B11AD" w:rsidRDefault="00122FD7" w:rsidP="00122FD7">
      <w:pPr>
        <w:pStyle w:val="6"/>
        <w:numPr>
          <w:ilvl w:val="1"/>
          <w:numId w:val="3"/>
        </w:numPr>
        <w:shd w:val="clear" w:color="auto" w:fill="auto"/>
        <w:tabs>
          <w:tab w:val="left" w:pos="519"/>
        </w:tabs>
        <w:spacing w:before="0" w:line="240" w:lineRule="auto"/>
        <w:ind w:left="580" w:hanging="560"/>
        <w:jc w:val="both"/>
        <w:rPr>
          <w:sz w:val="20"/>
          <w:szCs w:val="20"/>
        </w:rPr>
      </w:pPr>
      <w:r w:rsidRPr="006B11AD">
        <w:rPr>
          <w:sz w:val="20"/>
          <w:szCs w:val="20"/>
        </w:rPr>
        <w:t>Услуги Оператора ИП ООО «Реестр-РН» включают в себя:</w:t>
      </w:r>
    </w:p>
    <w:p w14:paraId="1DC9E423"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Предоставление Инвестору доступа к функционалу Платформы, в том числе к просмотру Инвестиционных предложений, не отнесенных Эмитентами к закрытым инвестиционным предложениям.</w:t>
      </w:r>
    </w:p>
    <w:p w14:paraId="6541E249"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Раскрытие Инвестору информации о закрытом инвестиционном предложении, в случае направления его в адрес Инвестора, а также информации об Эмитенте в порядке</w:t>
      </w:r>
      <w:r>
        <w:rPr>
          <w:sz w:val="20"/>
          <w:szCs w:val="20"/>
        </w:rPr>
        <w:t>,</w:t>
      </w:r>
      <w:r w:rsidRPr="006B11AD">
        <w:rPr>
          <w:sz w:val="20"/>
          <w:szCs w:val="20"/>
        </w:rPr>
        <w:t xml:space="preserve"> установленном Правилами ИП.</w:t>
      </w:r>
    </w:p>
    <w:p w14:paraId="2B9306FA"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Оказание содействия Инвестору в заключении Договоров инвестирования с использованием технических средств Платформы на условиях, установленных Правилами ИП.</w:t>
      </w:r>
    </w:p>
    <w:p w14:paraId="427F7358"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Признание Инвестора - физического лица квалифицированным инвестором в порядке, установленном Регламентом </w:t>
      </w:r>
      <w:r>
        <w:rPr>
          <w:sz w:val="20"/>
          <w:szCs w:val="20"/>
        </w:rPr>
        <w:t xml:space="preserve">принятия </w:t>
      </w:r>
      <w:r w:rsidRPr="006B11AD">
        <w:rPr>
          <w:sz w:val="20"/>
          <w:szCs w:val="20"/>
        </w:rPr>
        <w:t xml:space="preserve">ООО «Реестр-РН» </w:t>
      </w:r>
      <w:r>
        <w:rPr>
          <w:sz w:val="20"/>
          <w:szCs w:val="20"/>
        </w:rPr>
        <w:t xml:space="preserve">решения о </w:t>
      </w:r>
      <w:r w:rsidRPr="006B11AD">
        <w:rPr>
          <w:sz w:val="20"/>
          <w:szCs w:val="20"/>
        </w:rPr>
        <w:t>признани</w:t>
      </w:r>
      <w:r>
        <w:rPr>
          <w:sz w:val="20"/>
          <w:szCs w:val="20"/>
        </w:rPr>
        <w:t>и</w:t>
      </w:r>
      <w:r w:rsidRPr="006B11AD">
        <w:rPr>
          <w:sz w:val="20"/>
          <w:szCs w:val="20"/>
        </w:rPr>
        <w:t xml:space="preserve"> физическ</w:t>
      </w:r>
      <w:r>
        <w:rPr>
          <w:sz w:val="20"/>
          <w:szCs w:val="20"/>
        </w:rPr>
        <w:t>их</w:t>
      </w:r>
      <w:r w:rsidRPr="006B11AD">
        <w:rPr>
          <w:sz w:val="20"/>
          <w:szCs w:val="20"/>
        </w:rPr>
        <w:t xml:space="preserve"> лиц квалифицированным</w:t>
      </w:r>
      <w:r>
        <w:rPr>
          <w:sz w:val="20"/>
          <w:szCs w:val="20"/>
        </w:rPr>
        <w:t>и</w:t>
      </w:r>
      <w:r w:rsidRPr="006B11AD">
        <w:rPr>
          <w:sz w:val="20"/>
          <w:szCs w:val="20"/>
        </w:rPr>
        <w:t xml:space="preserve"> инвесторам</w:t>
      </w:r>
      <w:r>
        <w:rPr>
          <w:sz w:val="20"/>
          <w:szCs w:val="20"/>
        </w:rPr>
        <w:t>и</w:t>
      </w:r>
      <w:r w:rsidRPr="006B11AD">
        <w:rPr>
          <w:sz w:val="20"/>
          <w:szCs w:val="20"/>
        </w:rPr>
        <w:t>.</w:t>
      </w:r>
    </w:p>
    <w:p w14:paraId="2E78DE99"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Проведение расчетов по договорам инвестирования с использованием Номинального счета ООО «Реестр-РН», включая:</w:t>
      </w:r>
    </w:p>
    <w:p w14:paraId="6E004F13" w14:textId="77777777" w:rsidR="00122FD7" w:rsidRPr="006B11AD" w:rsidRDefault="00122FD7" w:rsidP="00122FD7">
      <w:pPr>
        <w:pStyle w:val="6"/>
        <w:numPr>
          <w:ilvl w:val="0"/>
          <w:numId w:val="1"/>
        </w:numPr>
        <w:shd w:val="clear" w:color="auto" w:fill="auto"/>
        <w:spacing w:before="0" w:line="240" w:lineRule="auto"/>
        <w:ind w:left="1420" w:right="20" w:hanging="280"/>
        <w:jc w:val="both"/>
        <w:rPr>
          <w:sz w:val="20"/>
          <w:szCs w:val="20"/>
        </w:rPr>
      </w:pPr>
      <w:r w:rsidRPr="006B11AD">
        <w:rPr>
          <w:sz w:val="20"/>
          <w:szCs w:val="20"/>
        </w:rPr>
        <w:lastRenderedPageBreak/>
        <w:t xml:space="preserve"> зачисление денежных сумм, предназначенных для инвестирования на Номинальный счет ООО «Реестр-РН» и их аккумулирование на Номинальном счете;</w:t>
      </w:r>
    </w:p>
    <w:p w14:paraId="1CE66E49" w14:textId="77777777" w:rsidR="00122FD7" w:rsidRPr="006B11AD" w:rsidRDefault="00122FD7" w:rsidP="00122FD7">
      <w:pPr>
        <w:pStyle w:val="6"/>
        <w:numPr>
          <w:ilvl w:val="0"/>
          <w:numId w:val="1"/>
        </w:numPr>
        <w:shd w:val="clear" w:color="auto" w:fill="auto"/>
        <w:spacing w:before="0" w:line="240" w:lineRule="auto"/>
        <w:ind w:left="1420" w:hanging="280"/>
        <w:jc w:val="both"/>
        <w:rPr>
          <w:sz w:val="20"/>
          <w:szCs w:val="20"/>
        </w:rPr>
      </w:pPr>
      <w:r w:rsidRPr="006B11AD">
        <w:rPr>
          <w:sz w:val="20"/>
          <w:szCs w:val="20"/>
        </w:rPr>
        <w:t xml:space="preserve"> перечисление сумм инвестиций с Номинального счета ООО «Реестр-РН» на банковский счет Эмитента;</w:t>
      </w:r>
    </w:p>
    <w:p w14:paraId="4F21AD07" w14:textId="77777777" w:rsidR="00122FD7" w:rsidRPr="006B11AD" w:rsidRDefault="00122FD7" w:rsidP="00122FD7">
      <w:pPr>
        <w:pStyle w:val="6"/>
        <w:numPr>
          <w:ilvl w:val="0"/>
          <w:numId w:val="1"/>
        </w:numPr>
        <w:shd w:val="clear" w:color="auto" w:fill="auto"/>
        <w:spacing w:before="0" w:line="240" w:lineRule="auto"/>
        <w:ind w:left="1420" w:right="20" w:hanging="280"/>
        <w:jc w:val="both"/>
        <w:rPr>
          <w:sz w:val="20"/>
          <w:szCs w:val="20"/>
        </w:rPr>
      </w:pPr>
      <w:r w:rsidRPr="006B11AD">
        <w:rPr>
          <w:sz w:val="20"/>
          <w:szCs w:val="20"/>
        </w:rPr>
        <w:t xml:space="preserve"> возврат денежных средств с Номинального счета ООО «Реестр-РН» на банковский счет Инвестора в случаях, предусмотренных настоящим </w:t>
      </w:r>
      <w:r>
        <w:rPr>
          <w:sz w:val="20"/>
          <w:szCs w:val="20"/>
        </w:rPr>
        <w:t>Д</w:t>
      </w:r>
      <w:r w:rsidRPr="006B11AD">
        <w:rPr>
          <w:sz w:val="20"/>
          <w:szCs w:val="20"/>
        </w:rPr>
        <w:t>оговором, Правилами ИП и Законодательством РФ.</w:t>
      </w:r>
    </w:p>
    <w:p w14:paraId="59F7BC75" w14:textId="77777777" w:rsidR="00122FD7" w:rsidRPr="006B11AD" w:rsidRDefault="00122FD7" w:rsidP="00122FD7">
      <w:pPr>
        <w:pStyle w:val="6"/>
        <w:numPr>
          <w:ilvl w:val="2"/>
          <w:numId w:val="3"/>
        </w:numPr>
        <w:shd w:val="clear" w:color="auto" w:fill="auto"/>
        <w:spacing w:before="0" w:line="240" w:lineRule="auto"/>
        <w:ind w:left="1140" w:hanging="560"/>
        <w:jc w:val="both"/>
        <w:rPr>
          <w:sz w:val="20"/>
          <w:szCs w:val="20"/>
        </w:rPr>
      </w:pPr>
      <w:r w:rsidRPr="006B11AD">
        <w:rPr>
          <w:sz w:val="20"/>
          <w:szCs w:val="20"/>
        </w:rPr>
        <w:t xml:space="preserve"> Осуществление учета денежных средств на Номинальном счете ООО «Реестр-РН», принадлежащих Инвестору.</w:t>
      </w:r>
    </w:p>
    <w:p w14:paraId="1005C952"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Проведение расходных операций с денежными средствами, принадлежащими Инвестору по Номинальному счету ООО «Реестр-РН» по поручению Инвестора и на основании наступления событий, предусмотренных Правилами ИП.</w:t>
      </w:r>
    </w:p>
    <w:p w14:paraId="49090915"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Информирование Инвестора о действиях ООО «Реестр-РН» и Эмитента, связанных с заключением, исполнением и расчетами по договорам инвестирования.</w:t>
      </w:r>
    </w:p>
    <w:p w14:paraId="7AAE509A"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Ведение реестра договоров и юридически значимых документов, а также сведений о юридически значимых действиях Эмитента и Инвесторов с использованием информационных технологий и технических средств Платформы.</w:t>
      </w:r>
    </w:p>
    <w:p w14:paraId="0C572C51"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Осуществление технической поддержки по вопросам, связанным с работой сайта Платформы и </w:t>
      </w:r>
      <w:r>
        <w:rPr>
          <w:sz w:val="20"/>
          <w:szCs w:val="20"/>
        </w:rPr>
        <w:t>Л</w:t>
      </w:r>
      <w:r w:rsidRPr="006B11AD">
        <w:rPr>
          <w:sz w:val="20"/>
          <w:szCs w:val="20"/>
        </w:rPr>
        <w:t xml:space="preserve">ичного кабинета </w:t>
      </w:r>
      <w:r>
        <w:rPr>
          <w:sz w:val="20"/>
          <w:szCs w:val="20"/>
        </w:rPr>
        <w:t>а</w:t>
      </w:r>
      <w:r w:rsidRPr="006B11AD">
        <w:rPr>
          <w:sz w:val="20"/>
          <w:szCs w:val="20"/>
        </w:rPr>
        <w:t>кционера (далее - ЛКА).</w:t>
      </w:r>
    </w:p>
    <w:p w14:paraId="074BE962"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Обеспечение работоспособности и функционирования Платформы 24 часа 7 дней в неделю с учетом ограничений, позволяющих Оператору ИП останавливать работу Платформы на проведение регламентных и иных необходимых работ.</w:t>
      </w:r>
    </w:p>
    <w:p w14:paraId="064512CC"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Обеспечение надежности и безопасности функционирования программных и технических средств, используемых для обмена документами и сведениями </w:t>
      </w:r>
      <w:r>
        <w:rPr>
          <w:sz w:val="20"/>
          <w:szCs w:val="20"/>
        </w:rPr>
        <w:t>на</w:t>
      </w:r>
      <w:r w:rsidRPr="006B11AD">
        <w:rPr>
          <w:sz w:val="20"/>
          <w:szCs w:val="20"/>
        </w:rPr>
        <w:t xml:space="preserve"> Платформе, составляющих электронный документооборот.</w:t>
      </w:r>
    </w:p>
    <w:p w14:paraId="22EEC672"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Выполнение иных обязанностей, возложенных на Оператора законом и Правилами </w:t>
      </w:r>
      <w:r>
        <w:rPr>
          <w:sz w:val="20"/>
          <w:szCs w:val="20"/>
        </w:rPr>
        <w:t>ИП.</w:t>
      </w:r>
    </w:p>
    <w:p w14:paraId="3D3FCEF1" w14:textId="77777777" w:rsidR="00122FD7" w:rsidRPr="006B11AD" w:rsidRDefault="00122FD7" w:rsidP="00122FD7">
      <w:pPr>
        <w:pStyle w:val="6"/>
        <w:numPr>
          <w:ilvl w:val="2"/>
          <w:numId w:val="3"/>
        </w:numPr>
        <w:shd w:val="clear" w:color="auto" w:fill="auto"/>
        <w:spacing w:before="0" w:after="179" w:line="240" w:lineRule="auto"/>
        <w:ind w:left="1140" w:right="20" w:hanging="560"/>
        <w:jc w:val="both"/>
        <w:rPr>
          <w:sz w:val="20"/>
          <w:szCs w:val="20"/>
        </w:rPr>
      </w:pPr>
      <w:r w:rsidRPr="006B11AD">
        <w:rPr>
          <w:sz w:val="20"/>
          <w:szCs w:val="20"/>
        </w:rPr>
        <w:t>Услуга считается оказанной Инвестору ООО «Реестр-РН» с момента заключения инвестиционного договора с Эмитентом.</w:t>
      </w:r>
    </w:p>
    <w:p w14:paraId="53F2D0FC" w14:textId="77777777" w:rsidR="00122FD7" w:rsidRPr="00B47DA1" w:rsidRDefault="00122FD7" w:rsidP="00122FD7">
      <w:pPr>
        <w:pStyle w:val="6"/>
        <w:numPr>
          <w:ilvl w:val="0"/>
          <w:numId w:val="3"/>
        </w:numPr>
        <w:shd w:val="clear" w:color="auto" w:fill="auto"/>
        <w:tabs>
          <w:tab w:val="left" w:pos="3926"/>
        </w:tabs>
        <w:spacing w:before="0" w:after="130" w:line="240" w:lineRule="auto"/>
        <w:ind w:left="3360" w:firstLine="0"/>
        <w:jc w:val="both"/>
        <w:rPr>
          <w:b/>
          <w:sz w:val="20"/>
          <w:szCs w:val="20"/>
        </w:rPr>
      </w:pPr>
      <w:bookmarkStart w:id="0" w:name="bookmark32"/>
      <w:r w:rsidRPr="00B47DA1">
        <w:rPr>
          <w:b/>
          <w:sz w:val="20"/>
          <w:szCs w:val="20"/>
        </w:rPr>
        <w:t xml:space="preserve">Права и обязанности </w:t>
      </w:r>
      <w:bookmarkEnd w:id="0"/>
      <w:r w:rsidRPr="00B47DA1">
        <w:rPr>
          <w:b/>
          <w:sz w:val="20"/>
          <w:szCs w:val="20"/>
        </w:rPr>
        <w:t>сторон Договора</w:t>
      </w:r>
    </w:p>
    <w:p w14:paraId="254840CB" w14:textId="77777777" w:rsidR="00122FD7" w:rsidRPr="00B47DA1" w:rsidRDefault="00122FD7" w:rsidP="00122FD7">
      <w:pPr>
        <w:pStyle w:val="6"/>
        <w:numPr>
          <w:ilvl w:val="1"/>
          <w:numId w:val="3"/>
        </w:numPr>
        <w:shd w:val="clear" w:color="auto" w:fill="auto"/>
        <w:tabs>
          <w:tab w:val="left" w:pos="569"/>
        </w:tabs>
        <w:spacing w:before="0" w:line="240" w:lineRule="auto"/>
        <w:ind w:firstLine="0"/>
        <w:jc w:val="both"/>
        <w:rPr>
          <w:b/>
          <w:sz w:val="20"/>
          <w:szCs w:val="20"/>
        </w:rPr>
      </w:pPr>
      <w:bookmarkStart w:id="1" w:name="bookmark33"/>
      <w:r w:rsidRPr="00B47DA1">
        <w:rPr>
          <w:b/>
          <w:sz w:val="20"/>
          <w:szCs w:val="20"/>
        </w:rPr>
        <w:t>Оператор ООО «Реестр-РН» обязан:</w:t>
      </w:r>
      <w:bookmarkEnd w:id="1"/>
    </w:p>
    <w:p w14:paraId="5FEA7F24"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rStyle w:val="a4"/>
          <w:rFonts w:eastAsiaTheme="majorEastAsia"/>
          <w:sz w:val="20"/>
          <w:szCs w:val="20"/>
        </w:rPr>
        <w:t>Проводить идентификацию (упрощенную идентификацию) лица, с которым заключается Договор о</w:t>
      </w:r>
      <w:r>
        <w:rPr>
          <w:rStyle w:val="a4"/>
          <w:rFonts w:eastAsiaTheme="majorEastAsia"/>
          <w:sz w:val="20"/>
          <w:szCs w:val="20"/>
        </w:rPr>
        <w:t>б оказании услуг по</w:t>
      </w:r>
      <w:r w:rsidRPr="006B11AD">
        <w:rPr>
          <w:rStyle w:val="a4"/>
          <w:rFonts w:eastAsiaTheme="majorEastAsia"/>
          <w:sz w:val="20"/>
          <w:szCs w:val="20"/>
        </w:rPr>
        <w:t xml:space="preserve"> содействи</w:t>
      </w:r>
      <w:r>
        <w:rPr>
          <w:rStyle w:val="a4"/>
          <w:rFonts w:eastAsiaTheme="majorEastAsia"/>
          <w:sz w:val="20"/>
          <w:szCs w:val="20"/>
        </w:rPr>
        <w:t>ю</w:t>
      </w:r>
      <w:r w:rsidRPr="006B11AD">
        <w:rPr>
          <w:rStyle w:val="a4"/>
          <w:rFonts w:eastAsiaTheme="majorEastAsia"/>
          <w:sz w:val="20"/>
          <w:szCs w:val="20"/>
        </w:rPr>
        <w:t xml:space="preserve"> в инвестировании, его представителя, </w:t>
      </w:r>
      <w:proofErr w:type="spellStart"/>
      <w:r w:rsidRPr="006B11AD">
        <w:rPr>
          <w:rStyle w:val="a4"/>
          <w:rFonts w:eastAsiaTheme="majorEastAsia"/>
          <w:sz w:val="20"/>
          <w:szCs w:val="20"/>
        </w:rPr>
        <w:t>бенефициарного</w:t>
      </w:r>
      <w:proofErr w:type="spellEnd"/>
      <w:r w:rsidRPr="006B11AD">
        <w:rPr>
          <w:rStyle w:val="a4"/>
          <w:rFonts w:eastAsiaTheme="majorEastAsia"/>
          <w:sz w:val="20"/>
          <w:szCs w:val="20"/>
        </w:rPr>
        <w:t xml:space="preserve"> владельца, выгодоприобретателя и обновлять информацию о таких лицах в соответствии с требованиями Федерального закона </w:t>
      </w:r>
      <w:r>
        <w:rPr>
          <w:rStyle w:val="a4"/>
          <w:rFonts w:eastAsiaTheme="majorEastAsia"/>
          <w:sz w:val="20"/>
          <w:szCs w:val="20"/>
        </w:rPr>
        <w:t xml:space="preserve">от 07.08.2001 </w:t>
      </w:r>
      <w:r w:rsidRPr="006B11AD">
        <w:rPr>
          <w:rStyle w:val="a4"/>
          <w:rFonts w:eastAsiaTheme="majorEastAsia"/>
          <w:sz w:val="20"/>
          <w:szCs w:val="20"/>
        </w:rPr>
        <w:t>№ 115-ФЗ</w:t>
      </w:r>
      <w:r>
        <w:rPr>
          <w:rStyle w:val="a4"/>
          <w:rFonts w:eastAsiaTheme="majorEastAsia"/>
          <w:sz w:val="20"/>
          <w:szCs w:val="20"/>
        </w:rPr>
        <w:t xml:space="preserve"> (далее – Федеральный закон </w:t>
      </w:r>
      <w:r w:rsidRPr="006B11AD">
        <w:rPr>
          <w:rStyle w:val="a4"/>
          <w:rFonts w:eastAsiaTheme="majorEastAsia"/>
          <w:sz w:val="20"/>
          <w:szCs w:val="20"/>
        </w:rPr>
        <w:t>№ 115-ФЗ</w:t>
      </w:r>
      <w:r>
        <w:rPr>
          <w:rStyle w:val="a4"/>
          <w:rFonts w:eastAsiaTheme="majorEastAsia"/>
          <w:sz w:val="20"/>
          <w:szCs w:val="20"/>
        </w:rPr>
        <w:t>)</w:t>
      </w:r>
      <w:r w:rsidRPr="006B11AD">
        <w:rPr>
          <w:rStyle w:val="a4"/>
          <w:rFonts w:eastAsiaTheme="majorEastAsia"/>
          <w:sz w:val="20"/>
          <w:szCs w:val="20"/>
        </w:rPr>
        <w:t>, в том числе, но не ограничиваясь, с использованием сведений, полученных из единой системы идентификации и аутентификации</w:t>
      </w:r>
      <w:r w:rsidRPr="006B11AD">
        <w:rPr>
          <w:sz w:val="20"/>
          <w:szCs w:val="20"/>
        </w:rPr>
        <w:t>.</w:t>
      </w:r>
    </w:p>
    <w:p w14:paraId="421C6849"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Оказывать услуги по содействию в инвестировании в порядке и на условиях, установленных Правилами ИП и настоящим Договором.</w:t>
      </w:r>
    </w:p>
    <w:p w14:paraId="56D99B0D"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w:t>
      </w:r>
      <w:r w:rsidRPr="006B11AD">
        <w:rPr>
          <w:rStyle w:val="a4"/>
          <w:rFonts w:eastAsiaTheme="minorHAnsi"/>
          <w:sz w:val="20"/>
          <w:szCs w:val="20"/>
        </w:rPr>
        <w:t>Предоставить Инвестору на Платформе информацию о Лице, привлекающем инвестиции</w:t>
      </w:r>
      <w:r>
        <w:rPr>
          <w:rStyle w:val="a4"/>
          <w:rFonts w:eastAsiaTheme="minorHAnsi"/>
          <w:sz w:val="20"/>
          <w:szCs w:val="20"/>
        </w:rPr>
        <w:t>,</w:t>
      </w:r>
      <w:r w:rsidRPr="006B11AD">
        <w:rPr>
          <w:rStyle w:val="a4"/>
          <w:rFonts w:eastAsiaTheme="minorHAnsi"/>
          <w:sz w:val="20"/>
          <w:szCs w:val="20"/>
        </w:rPr>
        <w:t xml:space="preserve"> и его Инве</w:t>
      </w:r>
      <w:r w:rsidRPr="006B11AD">
        <w:rPr>
          <w:rStyle w:val="a4"/>
          <w:rFonts w:eastAsiaTheme="majorEastAsia"/>
          <w:sz w:val="20"/>
          <w:szCs w:val="20"/>
        </w:rPr>
        <w:t>стиционном предложении, если Инвестиционное предложение Лица, привлекающего инвестиции</w:t>
      </w:r>
      <w:r>
        <w:rPr>
          <w:rStyle w:val="a4"/>
          <w:rFonts w:eastAsiaTheme="majorEastAsia"/>
          <w:sz w:val="20"/>
          <w:szCs w:val="20"/>
        </w:rPr>
        <w:t>,</w:t>
      </w:r>
      <w:r w:rsidRPr="006B11AD">
        <w:rPr>
          <w:rStyle w:val="a4"/>
          <w:rFonts w:eastAsiaTheme="majorEastAsia"/>
          <w:sz w:val="20"/>
          <w:szCs w:val="20"/>
        </w:rPr>
        <w:t xml:space="preserve"> адресовано данному Инвестору</w:t>
      </w:r>
      <w:r w:rsidRPr="006B11AD">
        <w:rPr>
          <w:sz w:val="20"/>
          <w:szCs w:val="20"/>
        </w:rPr>
        <w:t>.</w:t>
      </w:r>
    </w:p>
    <w:p w14:paraId="751E1617"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Раскрывать информацию об Операторе и его деятельности в порядке, сроки и объеме, установленные Федеральным законом от 02.08.2019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(далее Федеральный закон №259-ФЗ) и Правилами ИП.</w:t>
      </w:r>
    </w:p>
    <w:p w14:paraId="1E425E6D"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Оказывать содействие в осуществлении расчетов между Эмитентом и Инвестором посредством перечисления денежных средств Инвесторов, находящихся на Номинальном счете ООО</w:t>
      </w:r>
      <w:r>
        <w:rPr>
          <w:sz w:val="20"/>
          <w:szCs w:val="20"/>
        </w:rPr>
        <w:t> </w:t>
      </w:r>
      <w:r w:rsidRPr="006B11AD">
        <w:rPr>
          <w:sz w:val="20"/>
          <w:szCs w:val="20"/>
        </w:rPr>
        <w:t>«Реестр-РН» и предназначенных для инвестирования на банковский счет Лица, привлекающего инвестиции в течение 3 (Трех) рабочих дней со дня прекращения действия Инвестиционного предложения.</w:t>
      </w:r>
    </w:p>
    <w:p w14:paraId="732D4EFD"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Вести реестр договоров инвестирования, договоров об оказании услуг по содействию в инвестировании, договоров о</w:t>
      </w:r>
      <w:r>
        <w:rPr>
          <w:sz w:val="20"/>
          <w:szCs w:val="20"/>
        </w:rPr>
        <w:t>б оказании услуг по</w:t>
      </w:r>
      <w:r w:rsidRPr="006B11AD">
        <w:rPr>
          <w:sz w:val="20"/>
          <w:szCs w:val="20"/>
        </w:rPr>
        <w:t xml:space="preserve"> привлечению инвестиций, заключаемых на Платформе в порядке, предусмотренном законодательством Российской Федерации (далее - Реестр договоров).</w:t>
      </w:r>
    </w:p>
    <w:p w14:paraId="2C3C467C"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По запросу Инвестора предоставлять выписки из Реестра договоров в качестве подтверждения заключения таких договоров</w:t>
      </w:r>
      <w:r>
        <w:rPr>
          <w:sz w:val="20"/>
          <w:szCs w:val="20"/>
        </w:rPr>
        <w:t xml:space="preserve"> </w:t>
      </w:r>
      <w:r w:rsidRPr="006B11AD">
        <w:rPr>
          <w:sz w:val="20"/>
          <w:szCs w:val="20"/>
        </w:rPr>
        <w:t>в порядке и сроки, определенные Правил</w:t>
      </w:r>
      <w:r>
        <w:rPr>
          <w:sz w:val="20"/>
          <w:szCs w:val="20"/>
        </w:rPr>
        <w:t>ами</w:t>
      </w:r>
      <w:r w:rsidRPr="006B11AD">
        <w:rPr>
          <w:sz w:val="20"/>
          <w:szCs w:val="20"/>
        </w:rPr>
        <w:t xml:space="preserve"> ИП.</w:t>
      </w:r>
    </w:p>
    <w:p w14:paraId="1F68BF37"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По требованию Инвестора передать ему его денежные средства, находящиеся на Номинальном счете ООО</w:t>
      </w:r>
      <w:r>
        <w:rPr>
          <w:sz w:val="20"/>
          <w:szCs w:val="20"/>
        </w:rPr>
        <w:t> </w:t>
      </w:r>
      <w:r w:rsidRPr="006B11AD">
        <w:rPr>
          <w:sz w:val="20"/>
          <w:szCs w:val="20"/>
        </w:rPr>
        <w:t>«Реестр-РН» путем их перечисления на его банковский счет в случаях и порядке, установленных законом, настоящим Договором и Правилами ИП.</w:t>
      </w:r>
    </w:p>
    <w:p w14:paraId="107C755A"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Уведомлять Инвестора о том, что минимальный объем денежных средств, указанный в </w:t>
      </w:r>
      <w:r>
        <w:rPr>
          <w:sz w:val="20"/>
          <w:szCs w:val="20"/>
        </w:rPr>
        <w:t>И</w:t>
      </w:r>
      <w:r w:rsidRPr="006B11AD">
        <w:rPr>
          <w:sz w:val="20"/>
          <w:szCs w:val="20"/>
        </w:rPr>
        <w:t>нвестиционном предложении</w:t>
      </w:r>
      <w:r>
        <w:rPr>
          <w:sz w:val="20"/>
          <w:szCs w:val="20"/>
        </w:rPr>
        <w:t>,</w:t>
      </w:r>
      <w:r w:rsidRPr="006B11AD">
        <w:rPr>
          <w:sz w:val="20"/>
          <w:szCs w:val="20"/>
        </w:rPr>
        <w:t xml:space="preserve"> не был привлечен в течение срока действия Инвестиционного предложения не позднее рабочего дня, следующего за днем истечения указанного срока.</w:t>
      </w:r>
    </w:p>
    <w:p w14:paraId="11AEC568"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Раскрывать информацию о прекращении действия Инвестиционного предложения в связи с достижением указанного в нем объема денежных средств на своем сайте в информационно-телекоммуникационной сети </w:t>
      </w:r>
      <w:r w:rsidRPr="006B11AD">
        <w:rPr>
          <w:sz w:val="20"/>
          <w:szCs w:val="20"/>
        </w:rPr>
        <w:lastRenderedPageBreak/>
        <w:t xml:space="preserve">«Интернет» </w:t>
      </w:r>
      <w:hyperlink r:id="rId9" w:history="1">
        <w:r w:rsidRPr="006B11AD">
          <w:rPr>
            <w:rStyle w:val="a3"/>
            <w:sz w:val="20"/>
            <w:szCs w:val="20"/>
            <w:lang w:val="en-US" w:bidi="en-US"/>
          </w:rPr>
          <w:t>http</w:t>
        </w:r>
        <w:r w:rsidRPr="006B11AD">
          <w:rPr>
            <w:rStyle w:val="a3"/>
            <w:sz w:val="20"/>
            <w:szCs w:val="20"/>
            <w:lang w:bidi="en-US"/>
          </w:rPr>
          <w:t>://</w:t>
        </w:r>
        <w:proofErr w:type="spellStart"/>
        <w:r w:rsidRPr="006B11AD">
          <w:rPr>
            <w:rStyle w:val="a3"/>
            <w:sz w:val="20"/>
            <w:szCs w:val="20"/>
            <w:lang w:val="en-US" w:bidi="en-US"/>
          </w:rPr>
          <w:t>reestrrn</w:t>
        </w:r>
        <w:proofErr w:type="spellEnd"/>
        <w:r w:rsidRPr="006B11AD">
          <w:rPr>
            <w:rStyle w:val="a3"/>
            <w:sz w:val="20"/>
            <w:szCs w:val="20"/>
            <w:lang w:bidi="en-US"/>
          </w:rPr>
          <w:t>.</w:t>
        </w:r>
        <w:proofErr w:type="spellStart"/>
        <w:r w:rsidRPr="006B11AD">
          <w:rPr>
            <w:rStyle w:val="a3"/>
            <w:sz w:val="20"/>
            <w:szCs w:val="20"/>
            <w:lang w:val="en-US" w:bidi="en-US"/>
          </w:rPr>
          <w:t>ru</w:t>
        </w:r>
        <w:proofErr w:type="spellEnd"/>
      </w:hyperlink>
      <w:r w:rsidRPr="006B11AD">
        <w:rPr>
          <w:sz w:val="20"/>
          <w:szCs w:val="20"/>
          <w:lang w:bidi="en-US"/>
        </w:rPr>
        <w:t xml:space="preserve"> </w:t>
      </w:r>
      <w:r w:rsidRPr="006B11AD">
        <w:rPr>
          <w:sz w:val="20"/>
          <w:szCs w:val="20"/>
        </w:rPr>
        <w:t>в день такого прекращения.</w:t>
      </w:r>
    </w:p>
    <w:p w14:paraId="78D7D3BC"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rStyle w:val="a4"/>
          <w:rFonts w:eastAsiaTheme="majorEastAsia"/>
          <w:sz w:val="20"/>
          <w:szCs w:val="20"/>
        </w:rPr>
        <w:t xml:space="preserve">Поддерживать доступность и работоспособность Платформы, включая Личный кабинет акционера и Личный кабинет </w:t>
      </w:r>
      <w:r>
        <w:rPr>
          <w:rStyle w:val="a4"/>
          <w:rFonts w:eastAsiaTheme="majorEastAsia"/>
          <w:sz w:val="20"/>
          <w:szCs w:val="20"/>
        </w:rPr>
        <w:t>э</w:t>
      </w:r>
      <w:r w:rsidRPr="006B11AD">
        <w:rPr>
          <w:rStyle w:val="a4"/>
          <w:rFonts w:eastAsiaTheme="majorEastAsia"/>
          <w:sz w:val="20"/>
          <w:szCs w:val="20"/>
        </w:rPr>
        <w:t>митента.</w:t>
      </w:r>
    </w:p>
    <w:p w14:paraId="0AE2D2E7"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Обеспечивать надежность и безопасность функционирования программных и технических средств, используемых для обмена документами и сведениями </w:t>
      </w:r>
      <w:r>
        <w:rPr>
          <w:sz w:val="20"/>
          <w:szCs w:val="20"/>
        </w:rPr>
        <w:t>на</w:t>
      </w:r>
      <w:r w:rsidRPr="006B11AD">
        <w:rPr>
          <w:sz w:val="20"/>
          <w:szCs w:val="20"/>
        </w:rPr>
        <w:t xml:space="preserve"> Платформе, составляющих электронный документооборот.</w:t>
      </w:r>
    </w:p>
    <w:p w14:paraId="3AC1A848"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w:t>
      </w:r>
      <w:r w:rsidRPr="006B11AD">
        <w:rPr>
          <w:rStyle w:val="a4"/>
          <w:rFonts w:eastAsiaTheme="majorEastAsia"/>
          <w:sz w:val="20"/>
          <w:szCs w:val="20"/>
        </w:rPr>
        <w:t xml:space="preserve">Уведомлять Участников инвестиционной платформы о проведении технических работ, препятствующих или ограничивающих доступ к Платформе путем размещения соответствующей информации на Сайте Оператора и/или иными способами по усмотрению Оператора, в том числе, но не ограничиваясь посредством Личного кабинета акционеров и Личного кабинета </w:t>
      </w:r>
      <w:r>
        <w:rPr>
          <w:rStyle w:val="a4"/>
          <w:rFonts w:eastAsiaTheme="majorEastAsia"/>
          <w:sz w:val="20"/>
          <w:szCs w:val="20"/>
        </w:rPr>
        <w:t>э</w:t>
      </w:r>
      <w:r w:rsidRPr="006B11AD">
        <w:rPr>
          <w:rStyle w:val="a4"/>
          <w:rFonts w:eastAsiaTheme="majorEastAsia"/>
          <w:sz w:val="20"/>
          <w:szCs w:val="20"/>
        </w:rPr>
        <w:t>митента</w:t>
      </w:r>
      <w:r w:rsidRPr="006B11AD">
        <w:rPr>
          <w:sz w:val="20"/>
          <w:szCs w:val="20"/>
        </w:rPr>
        <w:t>.</w:t>
      </w:r>
    </w:p>
    <w:p w14:paraId="3261AD1F" w14:textId="77777777" w:rsidR="00122FD7" w:rsidRPr="006B11AD" w:rsidRDefault="00122FD7" w:rsidP="00122FD7">
      <w:pPr>
        <w:pStyle w:val="6"/>
        <w:numPr>
          <w:ilvl w:val="2"/>
          <w:numId w:val="3"/>
        </w:numPr>
        <w:shd w:val="clear" w:color="auto" w:fill="auto"/>
        <w:spacing w:before="0" w:line="240" w:lineRule="auto"/>
        <w:ind w:left="1140" w:hanging="560"/>
        <w:jc w:val="both"/>
        <w:rPr>
          <w:sz w:val="20"/>
          <w:szCs w:val="20"/>
        </w:rPr>
      </w:pPr>
      <w:r w:rsidRPr="006B11AD">
        <w:rPr>
          <w:sz w:val="20"/>
          <w:szCs w:val="20"/>
        </w:rPr>
        <w:t xml:space="preserve"> </w:t>
      </w:r>
      <w:r w:rsidRPr="006B11AD">
        <w:rPr>
          <w:rStyle w:val="a4"/>
          <w:rFonts w:eastAsiaTheme="majorEastAsia"/>
          <w:sz w:val="20"/>
          <w:szCs w:val="20"/>
        </w:rPr>
        <w:t>Осуществлять при необходимости</w:t>
      </w:r>
      <w:r w:rsidRPr="00573A76">
        <w:rPr>
          <w:rStyle w:val="a4"/>
          <w:rFonts w:eastAsiaTheme="majorEastAsia"/>
          <w:sz w:val="20"/>
          <w:szCs w:val="20"/>
        </w:rPr>
        <w:t xml:space="preserve"> </w:t>
      </w:r>
      <w:r w:rsidRPr="006B11AD">
        <w:rPr>
          <w:rStyle w:val="a4"/>
          <w:rFonts w:eastAsiaTheme="majorEastAsia"/>
          <w:sz w:val="20"/>
          <w:szCs w:val="20"/>
        </w:rPr>
        <w:t>блокировку доступа к Платформе, в том числе, но не ограничиваясь при получении от Инвестора сведений о компрометации логина и/или пароля, используемые для доступа к Платформе</w:t>
      </w:r>
      <w:r w:rsidRPr="006B11AD">
        <w:rPr>
          <w:sz w:val="20"/>
          <w:szCs w:val="20"/>
        </w:rPr>
        <w:t>.</w:t>
      </w:r>
    </w:p>
    <w:p w14:paraId="683B455E" w14:textId="77777777" w:rsidR="00122FD7" w:rsidRPr="006B11AD" w:rsidRDefault="00122FD7" w:rsidP="00122FD7">
      <w:pPr>
        <w:pStyle w:val="6"/>
        <w:numPr>
          <w:ilvl w:val="2"/>
          <w:numId w:val="3"/>
        </w:numPr>
        <w:shd w:val="clear" w:color="auto" w:fill="auto"/>
        <w:spacing w:before="0" w:after="179" w:line="240" w:lineRule="auto"/>
        <w:ind w:left="1140" w:hanging="560"/>
        <w:jc w:val="both"/>
        <w:rPr>
          <w:sz w:val="20"/>
          <w:szCs w:val="20"/>
        </w:rPr>
      </w:pPr>
      <w:r w:rsidRPr="006B11AD">
        <w:rPr>
          <w:rStyle w:val="a4"/>
          <w:rFonts w:eastAsiaTheme="majorEastAsia"/>
          <w:sz w:val="20"/>
          <w:szCs w:val="20"/>
        </w:rPr>
        <w:t>Выполнять иные обязанности, возложенные на Оператора законом и Правилами ИП</w:t>
      </w:r>
      <w:r w:rsidRPr="006B11AD">
        <w:rPr>
          <w:sz w:val="20"/>
          <w:szCs w:val="20"/>
        </w:rPr>
        <w:t>.</w:t>
      </w:r>
    </w:p>
    <w:p w14:paraId="44E10F73" w14:textId="77777777" w:rsidR="00122FD7" w:rsidRPr="00B47DA1" w:rsidRDefault="00122FD7" w:rsidP="00122FD7">
      <w:pPr>
        <w:pStyle w:val="6"/>
        <w:numPr>
          <w:ilvl w:val="1"/>
          <w:numId w:val="3"/>
        </w:numPr>
        <w:shd w:val="clear" w:color="auto" w:fill="auto"/>
        <w:spacing w:before="0" w:after="125" w:line="240" w:lineRule="auto"/>
        <w:ind w:firstLine="0"/>
        <w:jc w:val="left"/>
        <w:rPr>
          <w:b/>
          <w:sz w:val="20"/>
          <w:szCs w:val="20"/>
        </w:rPr>
      </w:pPr>
      <w:bookmarkStart w:id="2" w:name="bookmark34"/>
      <w:r w:rsidRPr="006B11AD">
        <w:rPr>
          <w:sz w:val="20"/>
          <w:szCs w:val="20"/>
        </w:rPr>
        <w:t xml:space="preserve"> </w:t>
      </w:r>
      <w:r w:rsidRPr="00B47DA1">
        <w:rPr>
          <w:b/>
          <w:sz w:val="20"/>
          <w:szCs w:val="20"/>
        </w:rPr>
        <w:t>Оператор вправе:</w:t>
      </w:r>
      <w:bookmarkEnd w:id="2"/>
    </w:p>
    <w:p w14:paraId="091A82A0"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w:t>
      </w:r>
      <w:r w:rsidRPr="006B11AD">
        <w:rPr>
          <w:rStyle w:val="a4"/>
          <w:rFonts w:eastAsiaTheme="majorEastAsia"/>
          <w:sz w:val="20"/>
          <w:szCs w:val="20"/>
        </w:rPr>
        <w:t>Запрашивать и получать у Инвестора документы и сведения, необходимые для исполнения Оператором обязательств по Договору</w:t>
      </w:r>
      <w:r w:rsidRPr="006B11AD">
        <w:rPr>
          <w:sz w:val="20"/>
          <w:szCs w:val="20"/>
        </w:rPr>
        <w:t>.</w:t>
      </w:r>
    </w:p>
    <w:p w14:paraId="5911F16A" w14:textId="77777777" w:rsidR="00122FD7" w:rsidRPr="006B11AD" w:rsidRDefault="00122FD7" w:rsidP="00122FD7">
      <w:pPr>
        <w:pStyle w:val="6"/>
        <w:numPr>
          <w:ilvl w:val="2"/>
          <w:numId w:val="3"/>
        </w:numPr>
        <w:shd w:val="clear" w:color="auto" w:fill="auto"/>
        <w:spacing w:before="0" w:line="240" w:lineRule="auto"/>
        <w:ind w:left="1140" w:right="20" w:hanging="560"/>
        <w:jc w:val="both"/>
        <w:rPr>
          <w:rStyle w:val="a4"/>
          <w:rFonts w:eastAsiaTheme="majorEastAsia"/>
          <w:sz w:val="20"/>
          <w:szCs w:val="20"/>
        </w:rPr>
      </w:pPr>
      <w:r w:rsidRPr="006B11AD">
        <w:rPr>
          <w:rStyle w:val="a4"/>
          <w:rFonts w:eastAsiaTheme="majorEastAsia"/>
          <w:sz w:val="20"/>
          <w:szCs w:val="20"/>
        </w:rPr>
        <w:t>Отказать Инвестору в оказании услуг по Договору, в случае если Оператору не представлены информация и документы, необходимые для проведения идентификации и (или) обновления полученных сведений, в соответствии с требованиями Федерального закона № 115-ФЗ.</w:t>
      </w:r>
    </w:p>
    <w:p w14:paraId="20675FAD"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Получать вознаграждение от Участников Платформы в соответствии с </w:t>
      </w:r>
      <w:r>
        <w:rPr>
          <w:sz w:val="20"/>
          <w:szCs w:val="20"/>
        </w:rPr>
        <w:t xml:space="preserve">условиями </w:t>
      </w:r>
      <w:r w:rsidRPr="006B11AD">
        <w:rPr>
          <w:sz w:val="20"/>
          <w:szCs w:val="20"/>
        </w:rPr>
        <w:t>Договор</w:t>
      </w:r>
      <w:r>
        <w:rPr>
          <w:sz w:val="20"/>
          <w:szCs w:val="20"/>
        </w:rPr>
        <w:t>а</w:t>
      </w:r>
      <w:r w:rsidRPr="006B11AD">
        <w:rPr>
          <w:sz w:val="20"/>
          <w:szCs w:val="20"/>
        </w:rPr>
        <w:t xml:space="preserve"> и Правилами ИП.</w:t>
      </w:r>
    </w:p>
    <w:p w14:paraId="38CE4677"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Прекратить доступ Инвестора к Платформе в любое время в одностороннем внесудебном порядке в целях соблюдения действующего законодательства РФ, предупреждения нарушения Правил ИП, предотвращения убытков иных Участников Платформы, письменно уведомив об этом Инвестора не позднее, чем за 1 (Один) рабочий день до предполагаемой даты прекращения доступа.</w:t>
      </w:r>
    </w:p>
    <w:p w14:paraId="5C721C2B"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Проводить регламентные работы по техническому обслуживанию Платформы и вносить функциональные, программные, технические изменения, не влияющие на содержание информации, предоставленной Участниками Платформы.</w:t>
      </w:r>
    </w:p>
    <w:p w14:paraId="20AF8EC4"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Останавливать работу Платформы на проведение регламент</w:t>
      </w:r>
      <w:r w:rsidRPr="006B11AD">
        <w:rPr>
          <w:sz w:val="20"/>
          <w:szCs w:val="20"/>
        </w:rPr>
        <w:softHyphen/>
        <w:t>ных и иных необходимых работ с обязательным предварительным уведомлением участников Платформы в срок не менее чем за один день до начала проведения регламентных работ. Уведомление производится путем размещения соот</w:t>
      </w:r>
      <w:r w:rsidRPr="006B11AD">
        <w:rPr>
          <w:sz w:val="20"/>
          <w:szCs w:val="20"/>
        </w:rPr>
        <w:softHyphen/>
        <w:t>ветствующего информационного объявления на Сайте Оператора ИП.</w:t>
      </w:r>
    </w:p>
    <w:p w14:paraId="0A04B353"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В одностороннем порядке вносить изменения в Правила инвестиционной платформы, в том числе, влекущие изменение условий настоящего Договора (такие измене</w:t>
      </w:r>
      <w:r w:rsidRPr="006B11AD">
        <w:rPr>
          <w:sz w:val="20"/>
          <w:szCs w:val="20"/>
        </w:rPr>
        <w:softHyphen/>
        <w:t>ния, за исключением изменения Тарифов Оператора ИП, не могут распространяться на отноше</w:t>
      </w:r>
      <w:r w:rsidRPr="006B11AD">
        <w:rPr>
          <w:sz w:val="20"/>
          <w:szCs w:val="20"/>
        </w:rPr>
        <w:softHyphen/>
        <w:t>ния между Участниками инвестиционной платформы и Оператором ИП, возникшие до вступления в силу таких изменений).</w:t>
      </w:r>
    </w:p>
    <w:p w14:paraId="71601A84"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Совмещать свою деятельность с деятельностью по ведению реестра владельцев ценных бумаг.</w:t>
      </w:r>
    </w:p>
    <w:p w14:paraId="0EE62FF8" w14:textId="77777777" w:rsidR="00122FD7" w:rsidRPr="006B11AD" w:rsidRDefault="00122FD7" w:rsidP="00122FD7">
      <w:pPr>
        <w:pStyle w:val="6"/>
        <w:numPr>
          <w:ilvl w:val="2"/>
          <w:numId w:val="3"/>
        </w:numPr>
        <w:shd w:val="clear" w:color="auto" w:fill="auto"/>
        <w:spacing w:before="0" w:after="179" w:line="240" w:lineRule="auto"/>
        <w:ind w:left="1140" w:hanging="560"/>
        <w:jc w:val="both"/>
        <w:rPr>
          <w:sz w:val="20"/>
          <w:szCs w:val="20"/>
        </w:rPr>
      </w:pPr>
      <w:r w:rsidRPr="006B11AD">
        <w:rPr>
          <w:sz w:val="20"/>
          <w:szCs w:val="20"/>
        </w:rPr>
        <w:t xml:space="preserve"> Осуществлять иные права, предоставленные Оператору законодательством РФ и Правилами</w:t>
      </w:r>
      <w:r>
        <w:rPr>
          <w:sz w:val="20"/>
          <w:szCs w:val="20"/>
        </w:rPr>
        <w:t> </w:t>
      </w:r>
      <w:r w:rsidRPr="006B11AD">
        <w:rPr>
          <w:sz w:val="20"/>
          <w:szCs w:val="20"/>
        </w:rPr>
        <w:t>ИП.</w:t>
      </w:r>
    </w:p>
    <w:p w14:paraId="2FCAF3DE" w14:textId="77777777" w:rsidR="00122FD7" w:rsidRPr="004A01A3" w:rsidRDefault="00122FD7" w:rsidP="00122FD7">
      <w:pPr>
        <w:pStyle w:val="6"/>
        <w:numPr>
          <w:ilvl w:val="1"/>
          <w:numId w:val="3"/>
        </w:numPr>
        <w:shd w:val="clear" w:color="auto" w:fill="auto"/>
        <w:spacing w:before="0" w:after="130" w:line="240" w:lineRule="auto"/>
        <w:ind w:firstLine="0"/>
        <w:jc w:val="left"/>
        <w:rPr>
          <w:b/>
          <w:sz w:val="20"/>
          <w:szCs w:val="20"/>
        </w:rPr>
      </w:pPr>
      <w:bookmarkStart w:id="3" w:name="bookmark35"/>
      <w:r w:rsidRPr="004A01A3">
        <w:rPr>
          <w:b/>
          <w:sz w:val="20"/>
          <w:szCs w:val="20"/>
        </w:rPr>
        <w:t xml:space="preserve"> Инвестор обязан:</w:t>
      </w:r>
      <w:bookmarkEnd w:id="3"/>
    </w:p>
    <w:p w14:paraId="17FA5D06"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При использовании Платформы соблюдать условия Договора, Правил ИП и всех приложений к ним, требования применимого законодательства РФ.</w:t>
      </w:r>
    </w:p>
    <w:p w14:paraId="7ACF6CB1"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rStyle w:val="a4"/>
          <w:rFonts w:eastAsiaTheme="majorEastAsia"/>
          <w:sz w:val="20"/>
          <w:szCs w:val="20"/>
        </w:rPr>
        <w:t>Соблюдать конфиденциальность средств доступа к Платформе, защищать их от неправомерного получения третьими лицами.</w:t>
      </w:r>
    </w:p>
    <w:p w14:paraId="0289C761"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Действовать в отношениях с Оператором ИП и другими Участниками разумно и добросовестно. Не использовать Платформу для совершения действий, составляющих в соответствии с законодательством РФ правонарушения, включая легализацию доходов, полученных преступным путем, и иные операции, составляющие противоправные деяния согласно законодательству РФ.</w:t>
      </w:r>
    </w:p>
    <w:p w14:paraId="7AB27820"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Своевременно предоставлять Оператору ИП достоверные и актуальные сведения о себе и своем уполномоченном представителе, необходимые для поддержания в актуальном состоянии сведений, содержащихся в ЛКА, в том числе сведения и (или) документы, необходимые для исполнения Оператором</w:t>
      </w:r>
      <w:r>
        <w:rPr>
          <w:sz w:val="20"/>
          <w:szCs w:val="20"/>
        </w:rPr>
        <w:t xml:space="preserve"> ИП</w:t>
      </w:r>
      <w:r w:rsidRPr="006B11AD">
        <w:rPr>
          <w:sz w:val="20"/>
          <w:szCs w:val="20"/>
        </w:rPr>
        <w:t xml:space="preserve"> своих обязанностей по Договору, включая обязанности, предусмотренные Федеральным законом №115-ФЗ.</w:t>
      </w:r>
    </w:p>
    <w:p w14:paraId="2BB7640E"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Предоставлять Оператору </w:t>
      </w:r>
      <w:r>
        <w:rPr>
          <w:sz w:val="20"/>
          <w:szCs w:val="20"/>
        </w:rPr>
        <w:t xml:space="preserve">ИП </w:t>
      </w:r>
      <w:r w:rsidRPr="006B11AD">
        <w:rPr>
          <w:sz w:val="20"/>
          <w:szCs w:val="20"/>
        </w:rPr>
        <w:t xml:space="preserve">актуальные реквизиты банковского счета при подаче им заявления о возврате денежных средств, находящихся на Номинальном счете ООО «Реестр-РН», в случаях и порядке, установленных законом, настоящим Договором и Правилами </w:t>
      </w:r>
      <w:r>
        <w:rPr>
          <w:sz w:val="20"/>
          <w:szCs w:val="20"/>
        </w:rPr>
        <w:t>ИП</w:t>
      </w:r>
      <w:r w:rsidRPr="006B11AD">
        <w:rPr>
          <w:sz w:val="20"/>
          <w:szCs w:val="20"/>
        </w:rPr>
        <w:t xml:space="preserve"> в случаях, предусмотренных Правилами ИП</w:t>
      </w:r>
      <w:r>
        <w:rPr>
          <w:sz w:val="20"/>
          <w:szCs w:val="20"/>
        </w:rPr>
        <w:t xml:space="preserve"> и</w:t>
      </w:r>
      <w:r w:rsidRPr="006B11AD">
        <w:rPr>
          <w:sz w:val="20"/>
          <w:szCs w:val="20"/>
        </w:rPr>
        <w:t xml:space="preserve"> законодательством РФ.</w:t>
      </w:r>
    </w:p>
    <w:p w14:paraId="35864461"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В</w:t>
      </w:r>
      <w:r w:rsidRPr="006B11AD">
        <w:rPr>
          <w:rStyle w:val="a4"/>
          <w:rFonts w:eastAsiaTheme="majorEastAsia"/>
          <w:sz w:val="20"/>
          <w:szCs w:val="20"/>
        </w:rPr>
        <w:t xml:space="preserve"> случае компрометации логина и/или пароля Инвестора, используемых для доступа к Платформе, незамедлительно сообщить Оператору ИП. Все действия, совершенные </w:t>
      </w:r>
      <w:r>
        <w:rPr>
          <w:rStyle w:val="a4"/>
          <w:rFonts w:eastAsiaTheme="majorEastAsia"/>
          <w:sz w:val="20"/>
          <w:szCs w:val="20"/>
        </w:rPr>
        <w:t>на</w:t>
      </w:r>
      <w:r w:rsidRPr="006B11AD">
        <w:rPr>
          <w:rStyle w:val="a4"/>
          <w:rFonts w:eastAsiaTheme="majorEastAsia"/>
          <w:sz w:val="20"/>
          <w:szCs w:val="20"/>
        </w:rPr>
        <w:t xml:space="preserve"> Платформе от имени Инвестора, до получения такого сообщения Оператором, считаются совершенными Инвестором. </w:t>
      </w:r>
      <w:r w:rsidRPr="006B11AD">
        <w:rPr>
          <w:rStyle w:val="a4"/>
          <w:rFonts w:eastAsiaTheme="majorEastAsia"/>
          <w:sz w:val="20"/>
          <w:szCs w:val="20"/>
        </w:rPr>
        <w:lastRenderedPageBreak/>
        <w:t>Оператор не несет ответственности за убытки, понесенные Инвестором в связи с компрометацией средств доступа к Платформе, в том числе, вызванные доступом в Личной кабинет акционера и совершением действий от лица Инвестора третьими лицами</w:t>
      </w:r>
      <w:r w:rsidRPr="006B11AD">
        <w:rPr>
          <w:sz w:val="20"/>
          <w:szCs w:val="20"/>
        </w:rPr>
        <w:t>.</w:t>
      </w:r>
    </w:p>
    <w:p w14:paraId="7AFA082A"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rStyle w:val="a4"/>
          <w:rFonts w:eastAsiaTheme="majorEastAsia"/>
          <w:sz w:val="20"/>
          <w:szCs w:val="20"/>
        </w:rPr>
        <w:t>Не предоставлять третьим лицам доступ в Личный кабинет акционера. При несоблюдении настоящего обязательства, Оператор не несет ответственности за действия таких третьих лиц. Любые действия третьих лиц, получивших доступ в нарушения настоящего Обязательства Инвестором, признаются как совершенные Инвестором (уполномоченным лицом Инвестора) лично</w:t>
      </w:r>
      <w:r>
        <w:rPr>
          <w:rStyle w:val="a4"/>
          <w:rFonts w:eastAsiaTheme="majorEastAsia"/>
          <w:sz w:val="20"/>
          <w:szCs w:val="20"/>
        </w:rPr>
        <w:t>.</w:t>
      </w:r>
    </w:p>
    <w:p w14:paraId="651825AC"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Обеспечить поступление денежных средств на Номинальный счет ООО «Реестр-РН» в достаточном размере для принятия Инвестиционного предложения до принятия такого Инвестиционного предложения.</w:t>
      </w:r>
    </w:p>
    <w:p w14:paraId="6A6A1F68" w14:textId="77777777" w:rsidR="00122FD7" w:rsidRPr="006B11AD" w:rsidRDefault="00122FD7" w:rsidP="00122FD7">
      <w:pPr>
        <w:pStyle w:val="6"/>
        <w:numPr>
          <w:ilvl w:val="2"/>
          <w:numId w:val="3"/>
        </w:numPr>
        <w:shd w:val="clear" w:color="auto" w:fill="auto"/>
        <w:spacing w:before="0" w:line="240" w:lineRule="auto"/>
        <w:ind w:left="720" w:hanging="140"/>
        <w:jc w:val="both"/>
        <w:rPr>
          <w:sz w:val="20"/>
          <w:szCs w:val="20"/>
        </w:rPr>
      </w:pPr>
      <w:r w:rsidRPr="006B11AD">
        <w:rPr>
          <w:sz w:val="20"/>
          <w:szCs w:val="20"/>
        </w:rPr>
        <w:t xml:space="preserve"> Инвестор - физическое лицо, обязан:</w:t>
      </w:r>
    </w:p>
    <w:p w14:paraId="0443D684" w14:textId="77777777" w:rsidR="00122FD7" w:rsidRPr="006B11AD" w:rsidRDefault="00122FD7" w:rsidP="00122FD7">
      <w:pPr>
        <w:pStyle w:val="6"/>
        <w:numPr>
          <w:ilvl w:val="0"/>
          <w:numId w:val="1"/>
        </w:numPr>
        <w:shd w:val="clear" w:color="auto" w:fill="auto"/>
        <w:spacing w:before="0" w:line="240" w:lineRule="auto"/>
        <w:ind w:left="1420" w:right="20" w:hanging="280"/>
        <w:jc w:val="both"/>
        <w:rPr>
          <w:sz w:val="20"/>
          <w:szCs w:val="20"/>
        </w:rPr>
      </w:pPr>
      <w:r w:rsidRPr="006B11AD">
        <w:rPr>
          <w:sz w:val="20"/>
          <w:szCs w:val="20"/>
        </w:rPr>
        <w:t xml:space="preserve"> до заключения договора об оказании услуг по содействию в инвестировании предоставить ООО</w:t>
      </w:r>
      <w:r>
        <w:rPr>
          <w:sz w:val="20"/>
          <w:szCs w:val="20"/>
        </w:rPr>
        <w:t> </w:t>
      </w:r>
      <w:r w:rsidRPr="006B11AD">
        <w:rPr>
          <w:sz w:val="20"/>
          <w:szCs w:val="20"/>
        </w:rPr>
        <w:t xml:space="preserve">«Реестр-РН» подтверждение того, что он ознакомился с рисками, связанными с инвестированием с использованием Платформы, осознает, что инвестирование с использованием Платформы является </w:t>
      </w:r>
      <w:proofErr w:type="spellStart"/>
      <w:r w:rsidRPr="006B11AD">
        <w:rPr>
          <w:sz w:val="20"/>
          <w:szCs w:val="20"/>
        </w:rPr>
        <w:t>высокорискованным</w:t>
      </w:r>
      <w:proofErr w:type="spellEnd"/>
      <w:r w:rsidRPr="006B11AD">
        <w:rPr>
          <w:sz w:val="20"/>
          <w:szCs w:val="20"/>
        </w:rPr>
        <w:t xml:space="preserve"> и может привести к потере инвестиций в полном объеме, и принимает такие риски;</w:t>
      </w:r>
    </w:p>
    <w:p w14:paraId="3989317D" w14:textId="77777777" w:rsidR="00122FD7" w:rsidRPr="006B11AD" w:rsidRDefault="00122FD7" w:rsidP="00122FD7">
      <w:pPr>
        <w:pStyle w:val="6"/>
        <w:numPr>
          <w:ilvl w:val="0"/>
          <w:numId w:val="1"/>
        </w:numPr>
        <w:shd w:val="clear" w:color="auto" w:fill="auto"/>
        <w:spacing w:before="0" w:line="240" w:lineRule="auto"/>
        <w:ind w:left="1420" w:right="20" w:hanging="280"/>
        <w:jc w:val="both"/>
        <w:rPr>
          <w:sz w:val="20"/>
          <w:szCs w:val="20"/>
        </w:rPr>
      </w:pPr>
      <w:r w:rsidRPr="006B11AD">
        <w:rPr>
          <w:sz w:val="20"/>
          <w:szCs w:val="20"/>
        </w:rPr>
        <w:t xml:space="preserve"> при каждом инвестировании представлять ООО «Реестр-РН» заверение о соблюдении им ограничений, установленных п.1 ст. 7 Федерального закона №259-ФЗ о не превышении размера инвестирования на этой Платформе на сумму 600 000 (Шестьсот тысяч) рублей в одном календарном году с учетом его инвестирования в тот же период с использованием иных инвестиционных платформ. При предоставлении Инвестором - физическим лицом недостоверных заверений о соблюдении ограничения, установленного Федеральным законом №259-ФЗ, Оператор </w:t>
      </w:r>
      <w:r>
        <w:rPr>
          <w:sz w:val="20"/>
          <w:szCs w:val="20"/>
        </w:rPr>
        <w:t>ИП</w:t>
      </w:r>
      <w:r w:rsidRPr="006B11AD">
        <w:rPr>
          <w:sz w:val="20"/>
          <w:szCs w:val="20"/>
        </w:rPr>
        <w:t xml:space="preserve"> освобождается от предусмотренной указанным законом ответственности.</w:t>
      </w:r>
    </w:p>
    <w:p w14:paraId="5F3C5057" w14:textId="77777777" w:rsidR="00122FD7" w:rsidRPr="006B11AD" w:rsidRDefault="00122FD7" w:rsidP="00122FD7">
      <w:pPr>
        <w:pStyle w:val="6"/>
        <w:numPr>
          <w:ilvl w:val="2"/>
          <w:numId w:val="3"/>
        </w:numPr>
        <w:shd w:val="clear" w:color="auto" w:fill="auto"/>
        <w:spacing w:before="0" w:after="179" w:line="240" w:lineRule="auto"/>
        <w:ind w:left="1418" w:hanging="838"/>
        <w:jc w:val="both"/>
        <w:rPr>
          <w:sz w:val="20"/>
          <w:szCs w:val="20"/>
        </w:rPr>
      </w:pPr>
      <w:r w:rsidRPr="006B11AD">
        <w:rPr>
          <w:sz w:val="20"/>
          <w:szCs w:val="20"/>
        </w:rPr>
        <w:t>Выполнять иные обязательства, установленные Оператором ИП</w:t>
      </w:r>
      <w:r>
        <w:rPr>
          <w:sz w:val="20"/>
          <w:szCs w:val="20"/>
        </w:rPr>
        <w:t>,</w:t>
      </w:r>
      <w:r w:rsidRPr="006B11AD">
        <w:rPr>
          <w:sz w:val="20"/>
          <w:szCs w:val="20"/>
        </w:rPr>
        <w:t xml:space="preserve"> законодательством РФ и Правилами ИП.</w:t>
      </w:r>
    </w:p>
    <w:p w14:paraId="27E301D5" w14:textId="77777777" w:rsidR="00122FD7" w:rsidRPr="00F135A0" w:rsidRDefault="00122FD7" w:rsidP="00122FD7">
      <w:pPr>
        <w:pStyle w:val="20"/>
        <w:keepNext/>
        <w:keepLines/>
        <w:numPr>
          <w:ilvl w:val="1"/>
          <w:numId w:val="3"/>
        </w:numPr>
        <w:shd w:val="clear" w:color="auto" w:fill="auto"/>
        <w:tabs>
          <w:tab w:val="left" w:pos="710"/>
        </w:tabs>
        <w:spacing w:after="125" w:line="240" w:lineRule="auto"/>
        <w:ind w:firstLine="0"/>
        <w:jc w:val="both"/>
        <w:rPr>
          <w:b/>
          <w:sz w:val="20"/>
          <w:szCs w:val="20"/>
        </w:rPr>
      </w:pPr>
      <w:bookmarkStart w:id="4" w:name="bookmark36"/>
      <w:r w:rsidRPr="00F135A0">
        <w:rPr>
          <w:sz w:val="20"/>
          <w:szCs w:val="20"/>
        </w:rPr>
        <w:t>Инвестор вправе:</w:t>
      </w:r>
      <w:bookmarkEnd w:id="4"/>
    </w:p>
    <w:p w14:paraId="4ACA1541"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Использовать</w:t>
      </w:r>
      <w:r w:rsidRPr="006B11AD">
        <w:rPr>
          <w:rStyle w:val="a4"/>
          <w:rFonts w:eastAsiaTheme="majorEastAsia"/>
          <w:sz w:val="20"/>
          <w:szCs w:val="20"/>
        </w:rPr>
        <w:t xml:space="preserve"> Инвестиционную платформу в порядке и на условиях, установленных настоящими Правилами</w:t>
      </w:r>
      <w:r w:rsidRPr="006B11AD">
        <w:rPr>
          <w:sz w:val="20"/>
          <w:szCs w:val="20"/>
        </w:rPr>
        <w:t>.</w:t>
      </w:r>
    </w:p>
    <w:p w14:paraId="459E4664"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Получать доступ к Инвестиционной платформе 24 часа в сутки 7 дней в неделю, с учётом ограничений, предусмотренных Правилами ИП.</w:t>
      </w:r>
    </w:p>
    <w:p w14:paraId="63FF33C2"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Потребовать возврата денежных средств, находящихся на Номинальном счете ООО «Реестр-РН» при условии, что они не были зарезервированы под принятие Инвестором действующих Инвестиционных предложений, в случаях и порядке, предусмотренных правилами ИП.</w:t>
      </w:r>
    </w:p>
    <w:p w14:paraId="5071739D" w14:textId="77777777" w:rsidR="00122FD7" w:rsidRPr="006B11AD" w:rsidRDefault="00122FD7" w:rsidP="00122FD7">
      <w:pPr>
        <w:pStyle w:val="6"/>
        <w:numPr>
          <w:ilvl w:val="2"/>
          <w:numId w:val="3"/>
        </w:numPr>
        <w:shd w:val="clear" w:color="auto" w:fill="auto"/>
        <w:spacing w:before="0" w:line="240" w:lineRule="auto"/>
        <w:ind w:left="1140" w:right="20" w:hanging="560"/>
        <w:jc w:val="both"/>
        <w:rPr>
          <w:sz w:val="20"/>
          <w:szCs w:val="20"/>
        </w:rPr>
      </w:pPr>
      <w:r w:rsidRPr="006B11AD">
        <w:rPr>
          <w:sz w:val="20"/>
          <w:szCs w:val="20"/>
        </w:rPr>
        <w:t xml:space="preserve"> До момента перечисления с Номинального счета Оператора на банковский счет лица, привлекающего инвестиции</w:t>
      </w:r>
      <w:r>
        <w:rPr>
          <w:sz w:val="20"/>
          <w:szCs w:val="20"/>
        </w:rPr>
        <w:t>,</w:t>
      </w:r>
      <w:r w:rsidRPr="006B11AD">
        <w:rPr>
          <w:sz w:val="20"/>
          <w:szCs w:val="20"/>
        </w:rPr>
        <w:t xml:space="preserve"> средств инвестирования и в случаях, прямо установленных действующим законодательством РФ и Правилами </w:t>
      </w:r>
      <w:r>
        <w:rPr>
          <w:sz w:val="20"/>
          <w:szCs w:val="20"/>
        </w:rPr>
        <w:t>ИП</w:t>
      </w:r>
      <w:r w:rsidRPr="006B11AD">
        <w:rPr>
          <w:sz w:val="20"/>
          <w:szCs w:val="20"/>
        </w:rPr>
        <w:t xml:space="preserve">, расторгнуть договор об оказании услуг </w:t>
      </w:r>
      <w:r>
        <w:rPr>
          <w:sz w:val="20"/>
          <w:szCs w:val="20"/>
        </w:rPr>
        <w:t>п</w:t>
      </w:r>
      <w:r w:rsidRPr="006B11AD">
        <w:rPr>
          <w:sz w:val="20"/>
          <w:szCs w:val="20"/>
        </w:rPr>
        <w:t>о содействи</w:t>
      </w:r>
      <w:r>
        <w:rPr>
          <w:sz w:val="20"/>
          <w:szCs w:val="20"/>
        </w:rPr>
        <w:t>ю</w:t>
      </w:r>
      <w:r w:rsidRPr="006B11AD">
        <w:rPr>
          <w:sz w:val="20"/>
          <w:szCs w:val="20"/>
        </w:rPr>
        <w:t xml:space="preserve"> в инвестировании путем направления Оператору</w:t>
      </w:r>
      <w:r>
        <w:rPr>
          <w:sz w:val="20"/>
          <w:szCs w:val="20"/>
        </w:rPr>
        <w:t xml:space="preserve"> ИП</w:t>
      </w:r>
      <w:r w:rsidRPr="006B11AD">
        <w:rPr>
          <w:sz w:val="20"/>
          <w:szCs w:val="20"/>
        </w:rPr>
        <w:t xml:space="preserve"> посредством Личного кабинета акционера соответствующего письменного заявления, подписанного электронной подписью.</w:t>
      </w:r>
    </w:p>
    <w:p w14:paraId="2B6D3B95" w14:textId="77777777" w:rsidR="00122FD7" w:rsidRPr="006B11AD" w:rsidRDefault="00122FD7" w:rsidP="00122FD7">
      <w:pPr>
        <w:pStyle w:val="6"/>
        <w:numPr>
          <w:ilvl w:val="2"/>
          <w:numId w:val="3"/>
        </w:numPr>
        <w:shd w:val="clear" w:color="auto" w:fill="auto"/>
        <w:spacing w:before="0" w:after="179" w:line="240" w:lineRule="auto"/>
        <w:ind w:left="720" w:hanging="140"/>
        <w:jc w:val="both"/>
        <w:rPr>
          <w:sz w:val="20"/>
          <w:szCs w:val="20"/>
        </w:rPr>
      </w:pPr>
      <w:r w:rsidRPr="006B11AD">
        <w:rPr>
          <w:sz w:val="20"/>
          <w:szCs w:val="20"/>
        </w:rPr>
        <w:t>Осуществлять иные права, установленные настоящим Договором и Правилами ИП.</w:t>
      </w:r>
    </w:p>
    <w:p w14:paraId="18938C09" w14:textId="77777777" w:rsidR="00122FD7" w:rsidRPr="00E85D45" w:rsidRDefault="00122FD7" w:rsidP="00122FD7">
      <w:pPr>
        <w:pStyle w:val="20"/>
        <w:keepNext/>
        <w:keepLines/>
        <w:numPr>
          <w:ilvl w:val="0"/>
          <w:numId w:val="3"/>
        </w:numPr>
        <w:shd w:val="clear" w:color="auto" w:fill="auto"/>
        <w:tabs>
          <w:tab w:val="left" w:pos="4270"/>
        </w:tabs>
        <w:spacing w:before="240" w:after="126" w:line="240" w:lineRule="auto"/>
        <w:ind w:left="3500" w:firstLine="0"/>
        <w:jc w:val="both"/>
        <w:rPr>
          <w:b/>
          <w:sz w:val="20"/>
          <w:szCs w:val="20"/>
        </w:rPr>
      </w:pPr>
      <w:bookmarkStart w:id="5" w:name="_GoBack"/>
      <w:r w:rsidRPr="00E85D45">
        <w:rPr>
          <w:b/>
          <w:sz w:val="20"/>
          <w:szCs w:val="20"/>
        </w:rPr>
        <w:t>Вознаграждение Оператора</w:t>
      </w:r>
    </w:p>
    <w:bookmarkEnd w:id="5"/>
    <w:p w14:paraId="6F7004FE" w14:textId="77777777" w:rsidR="00122FD7" w:rsidRPr="006B11AD" w:rsidRDefault="00122FD7" w:rsidP="00122FD7">
      <w:pPr>
        <w:pStyle w:val="6"/>
        <w:numPr>
          <w:ilvl w:val="1"/>
          <w:numId w:val="3"/>
        </w:numPr>
        <w:shd w:val="clear" w:color="auto" w:fill="auto"/>
        <w:spacing w:before="0" w:line="240" w:lineRule="auto"/>
        <w:ind w:left="567" w:hanging="567"/>
        <w:jc w:val="both"/>
        <w:rPr>
          <w:sz w:val="20"/>
          <w:szCs w:val="20"/>
        </w:rPr>
      </w:pPr>
      <w:r w:rsidRPr="006B11AD">
        <w:rPr>
          <w:sz w:val="20"/>
          <w:szCs w:val="20"/>
        </w:rPr>
        <w:t>За оказание услуг по настоящему договору Оператору ИП выплачивается вознаграждение. Размер, виды, порядок уплаты вознаграждений Оператора ИП устанавливаются Тарифами Оператора ИП, являющихся неотъемлемой частью Правил ИП.</w:t>
      </w:r>
    </w:p>
    <w:p w14:paraId="377C684E" w14:textId="77777777" w:rsidR="00122FD7" w:rsidRPr="006B11AD" w:rsidRDefault="00122FD7" w:rsidP="00122FD7">
      <w:pPr>
        <w:pStyle w:val="6"/>
        <w:numPr>
          <w:ilvl w:val="1"/>
          <w:numId w:val="3"/>
        </w:numPr>
        <w:shd w:val="clear" w:color="auto" w:fill="auto"/>
        <w:spacing w:before="0" w:line="240" w:lineRule="auto"/>
        <w:ind w:left="567" w:hanging="567"/>
        <w:jc w:val="both"/>
        <w:rPr>
          <w:sz w:val="20"/>
          <w:szCs w:val="20"/>
        </w:rPr>
      </w:pPr>
      <w:r w:rsidRPr="006B11AD">
        <w:rPr>
          <w:sz w:val="20"/>
          <w:szCs w:val="20"/>
        </w:rPr>
        <w:t>Оператор вправе изменять Тарифы в одностороннем порядке путем внесения изменений (и (или) дополнений) в Правила ИП.</w:t>
      </w:r>
    </w:p>
    <w:p w14:paraId="3ABA3EB2" w14:textId="77777777" w:rsidR="00122FD7" w:rsidRPr="00DD0FD0" w:rsidRDefault="00122FD7" w:rsidP="00122FD7">
      <w:pPr>
        <w:pStyle w:val="6"/>
        <w:numPr>
          <w:ilvl w:val="1"/>
          <w:numId w:val="3"/>
        </w:numPr>
        <w:shd w:val="clear" w:color="auto" w:fill="auto"/>
        <w:spacing w:before="0" w:line="240" w:lineRule="auto"/>
        <w:ind w:left="426" w:hanging="426"/>
        <w:jc w:val="both"/>
        <w:rPr>
          <w:sz w:val="20"/>
          <w:szCs w:val="20"/>
        </w:rPr>
      </w:pPr>
      <w:r w:rsidRPr="006B11AD">
        <w:rPr>
          <w:sz w:val="20"/>
          <w:szCs w:val="20"/>
        </w:rPr>
        <w:t>Изменения Тарифов вступают в силу не ранее, чем через 5 (Пять</w:t>
      </w:r>
      <w:r w:rsidRPr="00DD0FD0">
        <w:rPr>
          <w:sz w:val="20"/>
          <w:szCs w:val="20"/>
        </w:rPr>
        <w:t>) дней после дня раскрытия информации об этом на Сайте Оператора в соответствии с п. 2.6. Правил инвестиционной платформы. Вступление новой редакции Тарифов в силу признается основанием для применения новых расценок. При этом такие изменения не распространяются на отношения между Участниками Платформы и Оператором, возникшие до вступления в силу таких изменений.</w:t>
      </w:r>
    </w:p>
    <w:p w14:paraId="1603FBA6" w14:textId="77777777" w:rsidR="00122FD7" w:rsidRDefault="00122FD7" w:rsidP="00122FD7">
      <w:pPr>
        <w:pStyle w:val="6"/>
        <w:numPr>
          <w:ilvl w:val="1"/>
          <w:numId w:val="3"/>
        </w:numPr>
        <w:shd w:val="clear" w:color="auto" w:fill="auto"/>
        <w:spacing w:before="0" w:line="240" w:lineRule="auto"/>
        <w:ind w:left="426" w:hanging="426"/>
        <w:jc w:val="both"/>
        <w:rPr>
          <w:sz w:val="20"/>
          <w:szCs w:val="20"/>
        </w:rPr>
      </w:pPr>
      <w:r w:rsidRPr="00177F88">
        <w:rPr>
          <w:sz w:val="20"/>
          <w:szCs w:val="20"/>
        </w:rPr>
        <w:t>Вознаграждение выплачивается Инвестором на основа</w:t>
      </w:r>
      <w:r w:rsidRPr="00177F88">
        <w:rPr>
          <w:sz w:val="20"/>
          <w:szCs w:val="20"/>
        </w:rPr>
        <w:softHyphen/>
        <w:t>нии счета, сформированного Оператором ИП. Выплата вознаграждения Инвестором производится путем перечисления денежных средств на расчетный счет Оператора ИП. Днем оплаты считается день поступления денежных средств на расчетный счет Оператора ИП.</w:t>
      </w:r>
    </w:p>
    <w:p w14:paraId="31D9BFA2" w14:textId="77777777" w:rsidR="00122FD7" w:rsidRPr="00E85D45" w:rsidRDefault="00122FD7" w:rsidP="00122FD7">
      <w:pPr>
        <w:pStyle w:val="20"/>
        <w:keepNext/>
        <w:keepLines/>
        <w:numPr>
          <w:ilvl w:val="0"/>
          <w:numId w:val="3"/>
        </w:numPr>
        <w:shd w:val="clear" w:color="auto" w:fill="auto"/>
        <w:tabs>
          <w:tab w:val="left" w:pos="4270"/>
        </w:tabs>
        <w:spacing w:before="240" w:line="240" w:lineRule="auto"/>
        <w:ind w:left="3620" w:firstLine="0"/>
        <w:jc w:val="both"/>
        <w:rPr>
          <w:b/>
          <w:sz w:val="20"/>
          <w:szCs w:val="20"/>
        </w:rPr>
      </w:pPr>
      <w:bookmarkStart w:id="6" w:name="bookmark38"/>
      <w:r w:rsidRPr="00E85D45">
        <w:rPr>
          <w:b/>
          <w:sz w:val="20"/>
          <w:szCs w:val="20"/>
        </w:rPr>
        <w:t>Ответственность Сторон</w:t>
      </w:r>
      <w:bookmarkEnd w:id="6"/>
    </w:p>
    <w:p w14:paraId="099989C3" w14:textId="77777777" w:rsidR="00122FD7" w:rsidRDefault="00122FD7" w:rsidP="00122FD7">
      <w:pPr>
        <w:pStyle w:val="6"/>
        <w:numPr>
          <w:ilvl w:val="1"/>
          <w:numId w:val="3"/>
        </w:numPr>
        <w:shd w:val="clear" w:color="auto" w:fill="auto"/>
        <w:tabs>
          <w:tab w:val="left" w:pos="521"/>
        </w:tabs>
        <w:spacing w:before="0" w:line="240" w:lineRule="auto"/>
        <w:ind w:left="580" w:right="20" w:hanging="560"/>
        <w:jc w:val="both"/>
        <w:rPr>
          <w:sz w:val="20"/>
          <w:szCs w:val="20"/>
        </w:rPr>
      </w:pPr>
      <w:r w:rsidRPr="006B11AD">
        <w:rPr>
          <w:sz w:val="20"/>
          <w:szCs w:val="20"/>
        </w:rPr>
        <w:t>Стороны несут ответственность за неисполнение обязательств по настоящему Договору в соответствии с законодательством РФ и Правилами ИП.</w:t>
      </w:r>
    </w:p>
    <w:p w14:paraId="6246C47F" w14:textId="77777777" w:rsidR="00122FD7" w:rsidRPr="00177F88" w:rsidRDefault="00122FD7" w:rsidP="00122FD7">
      <w:pPr>
        <w:pStyle w:val="6"/>
        <w:numPr>
          <w:ilvl w:val="1"/>
          <w:numId w:val="3"/>
        </w:numPr>
        <w:shd w:val="clear" w:color="auto" w:fill="auto"/>
        <w:tabs>
          <w:tab w:val="left" w:pos="521"/>
        </w:tabs>
        <w:spacing w:before="0" w:line="240" w:lineRule="auto"/>
        <w:ind w:left="580" w:right="20" w:hanging="560"/>
        <w:jc w:val="both"/>
        <w:rPr>
          <w:sz w:val="20"/>
          <w:szCs w:val="20"/>
        </w:rPr>
      </w:pPr>
      <w:r w:rsidRPr="00177F88">
        <w:rPr>
          <w:sz w:val="20"/>
          <w:szCs w:val="20"/>
        </w:rPr>
        <w:t>Оператор ИП несет ответственность за убытки, причиненные вследствие:</w:t>
      </w:r>
    </w:p>
    <w:p w14:paraId="4FED20FD" w14:textId="77777777" w:rsidR="00122FD7" w:rsidRPr="006B11AD" w:rsidRDefault="00122FD7" w:rsidP="00122FD7">
      <w:pPr>
        <w:pStyle w:val="6"/>
        <w:numPr>
          <w:ilvl w:val="0"/>
          <w:numId w:val="1"/>
        </w:numPr>
        <w:shd w:val="clear" w:color="auto" w:fill="auto"/>
        <w:spacing w:before="0" w:line="240" w:lineRule="auto"/>
        <w:ind w:left="860" w:right="20" w:hanging="280"/>
        <w:jc w:val="both"/>
        <w:rPr>
          <w:sz w:val="20"/>
          <w:szCs w:val="20"/>
        </w:rPr>
      </w:pPr>
      <w:r w:rsidRPr="006B11AD">
        <w:rPr>
          <w:sz w:val="20"/>
          <w:szCs w:val="20"/>
        </w:rPr>
        <w:t xml:space="preserve"> раскрытия недостоверной, неполной и (или) вводящей в заблуждение информации об Инвестиционной платформе и Операторе ИП;</w:t>
      </w:r>
    </w:p>
    <w:p w14:paraId="5717767B" w14:textId="77777777" w:rsidR="00122FD7" w:rsidRDefault="00122FD7" w:rsidP="00122FD7">
      <w:pPr>
        <w:pStyle w:val="6"/>
        <w:numPr>
          <w:ilvl w:val="0"/>
          <w:numId w:val="1"/>
        </w:numPr>
        <w:shd w:val="clear" w:color="auto" w:fill="auto"/>
        <w:spacing w:before="0" w:line="240" w:lineRule="auto"/>
        <w:ind w:left="860" w:right="20" w:hanging="280"/>
        <w:jc w:val="both"/>
        <w:rPr>
          <w:sz w:val="20"/>
          <w:szCs w:val="20"/>
        </w:rPr>
      </w:pPr>
      <w:r w:rsidRPr="006B11AD">
        <w:rPr>
          <w:sz w:val="20"/>
          <w:szCs w:val="20"/>
        </w:rPr>
        <w:lastRenderedPageBreak/>
        <w:t xml:space="preserve"> нарушения Оператором ИП Правил ИП, в том числе по ведению, сохранности и достоверности реестра Договоров;</w:t>
      </w:r>
    </w:p>
    <w:p w14:paraId="3A292E17" w14:textId="77777777" w:rsidR="00122FD7" w:rsidRPr="00177F88" w:rsidRDefault="00122FD7" w:rsidP="00122FD7">
      <w:pPr>
        <w:pStyle w:val="6"/>
        <w:numPr>
          <w:ilvl w:val="0"/>
          <w:numId w:val="1"/>
        </w:numPr>
        <w:shd w:val="clear" w:color="auto" w:fill="auto"/>
        <w:spacing w:before="0" w:line="240" w:lineRule="auto"/>
        <w:ind w:left="860" w:right="20" w:hanging="280"/>
        <w:jc w:val="both"/>
        <w:rPr>
          <w:sz w:val="20"/>
          <w:szCs w:val="20"/>
        </w:rPr>
      </w:pPr>
      <w:r w:rsidRPr="00177F88">
        <w:rPr>
          <w:sz w:val="20"/>
          <w:szCs w:val="20"/>
        </w:rPr>
        <w:t>несоответствие Платформы требованиям Федерального закона №259-ФЗ, предъявляемым к инвестиционной платформе.</w:t>
      </w:r>
    </w:p>
    <w:p w14:paraId="58DA074A" w14:textId="77777777" w:rsidR="00122FD7" w:rsidRPr="006B11AD" w:rsidRDefault="00122FD7" w:rsidP="00122FD7">
      <w:pPr>
        <w:pStyle w:val="6"/>
        <w:numPr>
          <w:ilvl w:val="1"/>
          <w:numId w:val="3"/>
        </w:numPr>
        <w:shd w:val="clear" w:color="auto" w:fill="auto"/>
        <w:tabs>
          <w:tab w:val="left" w:pos="521"/>
        </w:tabs>
        <w:spacing w:before="0" w:line="240" w:lineRule="auto"/>
        <w:ind w:left="580" w:right="20" w:hanging="560"/>
        <w:jc w:val="both"/>
        <w:rPr>
          <w:sz w:val="20"/>
          <w:szCs w:val="20"/>
        </w:rPr>
      </w:pPr>
      <w:r w:rsidRPr="006B11AD">
        <w:rPr>
          <w:sz w:val="20"/>
          <w:szCs w:val="20"/>
        </w:rPr>
        <w:t>Оператор ИП не отвечает по обязательствам лиц, привлекающих инвестиции, не несет ответственность по заключенным участниками Платформы Договорам инвестирования, включая предоставление участниками Платформы недостоверной или неполной информации, не отвечает по обязательствам участников Платформы, вытекающим из заключения договоров инвестирования, в том числе по убыткам, если иное прямо не установлено законом.</w:t>
      </w:r>
    </w:p>
    <w:p w14:paraId="3F56810B" w14:textId="77777777" w:rsidR="00122FD7" w:rsidRPr="006B11AD" w:rsidRDefault="00122FD7" w:rsidP="00122FD7">
      <w:pPr>
        <w:pStyle w:val="6"/>
        <w:numPr>
          <w:ilvl w:val="1"/>
          <w:numId w:val="3"/>
        </w:numPr>
        <w:shd w:val="clear" w:color="auto" w:fill="auto"/>
        <w:tabs>
          <w:tab w:val="left" w:pos="521"/>
        </w:tabs>
        <w:spacing w:before="0" w:line="240" w:lineRule="auto"/>
        <w:ind w:left="580" w:right="20" w:hanging="560"/>
        <w:jc w:val="both"/>
        <w:rPr>
          <w:sz w:val="20"/>
          <w:szCs w:val="20"/>
        </w:rPr>
      </w:pPr>
      <w:r w:rsidRPr="006B11AD">
        <w:rPr>
          <w:sz w:val="20"/>
          <w:szCs w:val="20"/>
        </w:rPr>
        <w:t xml:space="preserve">Оператор ИП не несет ответственности за какой-либо ущерб, потери и прочие убытки, которые понес Участник по причине ненадлежащего изучения информации, касающейся работы Платформы, вследствие ненадлежащего изучения положений Правил ИП, незнания законодательства </w:t>
      </w:r>
      <w:r>
        <w:rPr>
          <w:sz w:val="20"/>
          <w:szCs w:val="20"/>
        </w:rPr>
        <w:t>РФ</w:t>
      </w:r>
      <w:r w:rsidRPr="006B11AD">
        <w:rPr>
          <w:sz w:val="20"/>
          <w:szCs w:val="20"/>
        </w:rPr>
        <w:t>, а также ненадлежащее выполнение всех требований и процедур, предусмотренных Правилами ИП.</w:t>
      </w:r>
    </w:p>
    <w:p w14:paraId="74A150B2" w14:textId="77777777" w:rsidR="00122FD7" w:rsidRPr="006B11AD" w:rsidRDefault="00122FD7" w:rsidP="00122FD7">
      <w:pPr>
        <w:pStyle w:val="6"/>
        <w:numPr>
          <w:ilvl w:val="1"/>
          <w:numId w:val="3"/>
        </w:numPr>
        <w:shd w:val="clear" w:color="auto" w:fill="auto"/>
        <w:tabs>
          <w:tab w:val="left" w:pos="521"/>
        </w:tabs>
        <w:spacing w:before="0" w:line="240" w:lineRule="auto"/>
        <w:ind w:left="580" w:right="20" w:hanging="560"/>
        <w:jc w:val="both"/>
        <w:rPr>
          <w:sz w:val="20"/>
          <w:szCs w:val="20"/>
        </w:rPr>
      </w:pPr>
      <w:r w:rsidRPr="006B11AD">
        <w:rPr>
          <w:sz w:val="20"/>
          <w:szCs w:val="20"/>
        </w:rPr>
        <w:t>Стороны полностью или частично освобождаются от ответственности за неисполнение или ненадлежащее неисполнение обязательств по Договору в случае наступления обстоятельств непреодолимой силы (форс- мажор). К указанным обстоятельствам относятся события чрезвычайного характера, которые Стороны не могли ни предвидеть, ни предотвратить разумными мерами. В случае возникновения у одной из сторон обстоятельств непреодолимой силы сторона должна в течение трех дней известить о них в письменной форме другую сторону. Извещение должно содержать данные о характере обстоятельств, подтвержденные компетентным органом или организацией, а также оценку их влияния на возможность исполнения стороной своих обязательств по настоящему договору и срок исполнения. По окончании действия обстоятельств непреодолимой силы сторона должна известить об этом другую сторону в письменной форме. В извещении должен быть указан срок, в который предполагается приступить к исполнению своих обязательств по настоящему договору.</w:t>
      </w:r>
    </w:p>
    <w:p w14:paraId="6BA1A45D" w14:textId="77777777" w:rsidR="00122FD7" w:rsidRPr="006B11AD" w:rsidRDefault="00122FD7" w:rsidP="00122FD7">
      <w:pPr>
        <w:pStyle w:val="6"/>
        <w:numPr>
          <w:ilvl w:val="1"/>
          <w:numId w:val="3"/>
        </w:numPr>
        <w:shd w:val="clear" w:color="auto" w:fill="auto"/>
        <w:spacing w:before="0" w:line="240" w:lineRule="auto"/>
        <w:ind w:left="580" w:right="20" w:hanging="560"/>
        <w:jc w:val="both"/>
        <w:rPr>
          <w:sz w:val="20"/>
          <w:szCs w:val="20"/>
        </w:rPr>
      </w:pPr>
      <w:r w:rsidRPr="006B11AD">
        <w:rPr>
          <w:sz w:val="20"/>
          <w:szCs w:val="20"/>
        </w:rPr>
        <w:t xml:space="preserve"> Оператор ИП не несет ответственности за неработоспособность оборудования и программных средств Инвестора и третьих лиц, в том числе неработоспособность, возникшую в силу несовместимости Платформы с указанным оборудованием и программными средствами, повлекшую за собой невозможность доступа к Платформе, и возникшие в результате этого задержки в оказании Услуг.</w:t>
      </w:r>
    </w:p>
    <w:p w14:paraId="332B6C9C" w14:textId="77777777" w:rsidR="00122FD7" w:rsidRPr="006B11AD" w:rsidRDefault="00122FD7" w:rsidP="00122FD7">
      <w:pPr>
        <w:pStyle w:val="6"/>
        <w:numPr>
          <w:ilvl w:val="1"/>
          <w:numId w:val="3"/>
        </w:numPr>
        <w:shd w:val="clear" w:color="auto" w:fill="auto"/>
        <w:tabs>
          <w:tab w:val="left" w:pos="521"/>
        </w:tabs>
        <w:spacing w:before="0" w:after="179" w:line="240" w:lineRule="auto"/>
        <w:ind w:left="580" w:right="20" w:hanging="560"/>
        <w:jc w:val="both"/>
        <w:rPr>
          <w:sz w:val="20"/>
          <w:szCs w:val="20"/>
        </w:rPr>
      </w:pPr>
      <w:r w:rsidRPr="006B11AD">
        <w:rPr>
          <w:sz w:val="20"/>
          <w:szCs w:val="20"/>
        </w:rPr>
        <w:t>Оператор ИП не несет ответственности за ущерб, причиненный Инвестору, вследствие компрометации уполномоченным представителем данных для входа в Личный кабинет, а также их утраты или передачи неуполномоченному(</w:t>
      </w:r>
      <w:proofErr w:type="spellStart"/>
      <w:r w:rsidRPr="006B11AD">
        <w:rPr>
          <w:sz w:val="20"/>
          <w:szCs w:val="20"/>
        </w:rPr>
        <w:t>ым</w:t>
      </w:r>
      <w:proofErr w:type="spellEnd"/>
      <w:r w:rsidRPr="006B11AD">
        <w:rPr>
          <w:sz w:val="20"/>
          <w:szCs w:val="20"/>
        </w:rPr>
        <w:t>) лицу(</w:t>
      </w:r>
      <w:proofErr w:type="spellStart"/>
      <w:r w:rsidRPr="006B11AD">
        <w:rPr>
          <w:sz w:val="20"/>
          <w:szCs w:val="20"/>
        </w:rPr>
        <w:t>ам</w:t>
      </w:r>
      <w:proofErr w:type="spellEnd"/>
      <w:r w:rsidRPr="006B11AD">
        <w:rPr>
          <w:sz w:val="20"/>
          <w:szCs w:val="20"/>
        </w:rPr>
        <w:t>), вне зависимости от причин.</w:t>
      </w:r>
    </w:p>
    <w:p w14:paraId="23F27B02" w14:textId="77777777" w:rsidR="00122FD7" w:rsidRPr="00E85D45" w:rsidRDefault="00122FD7" w:rsidP="00E85D45">
      <w:pPr>
        <w:pStyle w:val="20"/>
        <w:keepNext/>
        <w:keepLines/>
        <w:numPr>
          <w:ilvl w:val="0"/>
          <w:numId w:val="3"/>
        </w:numPr>
        <w:shd w:val="clear" w:color="auto" w:fill="auto"/>
        <w:tabs>
          <w:tab w:val="left" w:pos="4270"/>
        </w:tabs>
        <w:spacing w:before="240" w:line="190" w:lineRule="exact"/>
        <w:ind w:left="2268" w:hanging="567"/>
        <w:jc w:val="center"/>
        <w:rPr>
          <w:b/>
          <w:sz w:val="20"/>
          <w:szCs w:val="20"/>
        </w:rPr>
      </w:pPr>
      <w:r w:rsidRPr="00E85D45">
        <w:rPr>
          <w:b/>
          <w:sz w:val="20"/>
          <w:szCs w:val="20"/>
        </w:rPr>
        <w:t>Сохранность сведений конфиденциального характера</w:t>
      </w:r>
    </w:p>
    <w:p w14:paraId="2865C981" w14:textId="77777777" w:rsidR="00122FD7" w:rsidRPr="00F32A01" w:rsidRDefault="00122FD7" w:rsidP="00122FD7">
      <w:pPr>
        <w:pStyle w:val="21"/>
        <w:numPr>
          <w:ilvl w:val="1"/>
          <w:numId w:val="3"/>
        </w:numPr>
        <w:tabs>
          <w:tab w:val="left" w:pos="0"/>
          <w:tab w:val="left" w:pos="426"/>
        </w:tabs>
        <w:rPr>
          <w:sz w:val="20"/>
          <w:szCs w:val="20"/>
          <w:lang w:val="ru-RU" w:eastAsia="en-US"/>
        </w:rPr>
      </w:pPr>
      <w:r w:rsidRPr="00F32A01">
        <w:rPr>
          <w:sz w:val="20"/>
          <w:szCs w:val="20"/>
        </w:rPr>
        <w:t> </w:t>
      </w:r>
      <w:r w:rsidRPr="00F32A01">
        <w:rPr>
          <w:sz w:val="20"/>
          <w:szCs w:val="20"/>
          <w:lang w:val="ru-RU" w:eastAsia="en-US"/>
        </w:rPr>
        <w:t xml:space="preserve">Для целей настоящего Договора термины: </w:t>
      </w:r>
    </w:p>
    <w:p w14:paraId="63F0222B" w14:textId="77777777" w:rsidR="00122FD7" w:rsidRPr="00F32A01" w:rsidRDefault="00122FD7" w:rsidP="00122FD7">
      <w:pPr>
        <w:pStyle w:val="21"/>
        <w:tabs>
          <w:tab w:val="left" w:pos="426"/>
        </w:tabs>
        <w:ind w:left="426"/>
        <w:rPr>
          <w:bCs/>
          <w:sz w:val="20"/>
          <w:szCs w:val="20"/>
        </w:rPr>
      </w:pPr>
      <w:r w:rsidRPr="00F32A01">
        <w:rPr>
          <w:sz w:val="20"/>
          <w:szCs w:val="20"/>
        </w:rPr>
        <w:t>«Раскрывающая сторона» означает для целей каждого случая обмена Конфиденциальной Информацией в соответствии с настоящим Договором Сторону, предоставляющую (аффилированные лица, члены органа управления, работники, консультанты, инвесторы, представители (далее – Представители Раскрывающей Стороны) которой предоставляют) Конфиденциальную Информацию другой Стороне;</w:t>
      </w:r>
      <w:r w:rsidRPr="00F32A01">
        <w:rPr>
          <w:bCs/>
          <w:sz w:val="20"/>
          <w:szCs w:val="20"/>
        </w:rPr>
        <w:t xml:space="preserve"> </w:t>
      </w:r>
    </w:p>
    <w:p w14:paraId="0E5BB054" w14:textId="77777777" w:rsidR="00122FD7" w:rsidRPr="00F32A01" w:rsidRDefault="00122FD7" w:rsidP="00122FD7">
      <w:pPr>
        <w:pStyle w:val="21"/>
        <w:tabs>
          <w:tab w:val="left" w:pos="426"/>
        </w:tabs>
        <w:ind w:left="426"/>
        <w:rPr>
          <w:sz w:val="20"/>
          <w:szCs w:val="20"/>
        </w:rPr>
      </w:pPr>
      <w:r w:rsidRPr="00F32A01">
        <w:rPr>
          <w:sz w:val="20"/>
          <w:szCs w:val="20"/>
        </w:rPr>
        <w:t>«Получающая Сторона» означает для целей каждого случая обмена Конфиденциальной Информацией в соответствии с настоящим Договором Сторону, которая получает (аффилированные лица, члены органа управления, работники, консультанты, инвесторы, представители (далее – Представители Получающей Стороны), которой получают) Конфиденциальную Информацию от другой Стороны;</w:t>
      </w:r>
    </w:p>
    <w:p w14:paraId="6E883EC9" w14:textId="77777777" w:rsidR="00122FD7" w:rsidRPr="00F32A01" w:rsidRDefault="00122FD7" w:rsidP="00122FD7">
      <w:pPr>
        <w:pStyle w:val="11"/>
        <w:tabs>
          <w:tab w:val="left" w:pos="426"/>
        </w:tabs>
        <w:ind w:left="426"/>
        <w:jc w:val="both"/>
        <w:rPr>
          <w:rFonts w:ascii="Times New Roman" w:hAnsi="Times New Roman"/>
          <w:sz w:val="20"/>
        </w:rPr>
      </w:pPr>
      <w:r w:rsidRPr="00F32A01">
        <w:rPr>
          <w:rFonts w:ascii="Times New Roman" w:hAnsi="Times New Roman"/>
          <w:sz w:val="20"/>
        </w:rPr>
        <w:t>«Съемные носители информации» означают малогабаритные технические и электронные средства, предназначенные или имеющие возможность для переноса информации с одного компьютера на другой без использования каналов связи, предоставляемых локальной вычислительной сетью, устройство для длительного хранения данных, конструктивно выполненное отдельно;</w:t>
      </w:r>
    </w:p>
    <w:p w14:paraId="7BDD8EAA" w14:textId="77777777" w:rsidR="00122FD7" w:rsidRPr="00F32A01" w:rsidRDefault="00122FD7" w:rsidP="00122FD7">
      <w:pPr>
        <w:pStyle w:val="11"/>
        <w:tabs>
          <w:tab w:val="left" w:pos="426"/>
        </w:tabs>
        <w:ind w:left="426"/>
        <w:jc w:val="both"/>
        <w:rPr>
          <w:rFonts w:ascii="Times New Roman" w:hAnsi="Times New Roman"/>
          <w:sz w:val="20"/>
        </w:rPr>
      </w:pPr>
      <w:r w:rsidRPr="00F32A01">
        <w:rPr>
          <w:rFonts w:ascii="Times New Roman" w:hAnsi="Times New Roman"/>
          <w:sz w:val="20"/>
        </w:rPr>
        <w:t>«Конфиденциальность информации» означает обязательное для выполнения лицом, получившим доступ к определенной Конфиденциальной информации, требование не передавать, не предоставлять, не раскрывать, не разглашать такую информацию третьим лицам без согласия ее обладателя;</w:t>
      </w:r>
    </w:p>
    <w:p w14:paraId="7DB71474" w14:textId="77777777" w:rsidR="00122FD7" w:rsidRPr="00F32A01" w:rsidRDefault="00122FD7" w:rsidP="00122FD7">
      <w:pPr>
        <w:pStyle w:val="21"/>
        <w:tabs>
          <w:tab w:val="left" w:pos="426"/>
        </w:tabs>
        <w:ind w:left="426"/>
        <w:rPr>
          <w:sz w:val="20"/>
          <w:szCs w:val="20"/>
        </w:rPr>
      </w:pPr>
      <w:r w:rsidRPr="00F32A01">
        <w:rPr>
          <w:sz w:val="20"/>
          <w:szCs w:val="20"/>
        </w:rPr>
        <w:t xml:space="preserve">«Конфиденциальная Информация» означает любую информацию, предоставляемую в рамках настоящего Договора в любой форме (в том числе, но не ограничиваясь, письменно, устно, посредством использования телефонной связи, факса, электронной почты, съемных носителей информации) Раскрывающей Стороной и Представителями Раскрывающей Стороны Получающей Стороне и Представителям Получающей Стороны, </w:t>
      </w:r>
      <w:r w:rsidRPr="00F32A01">
        <w:rPr>
          <w:sz w:val="20"/>
          <w:szCs w:val="20"/>
          <w:lang w:val="ru-RU"/>
        </w:rPr>
        <w:t>имеющую действительную или потенциальную ценность в силу неизвестности ее третьим лицам, к которой у третьих лиц нет свободного доступа на законном основании, не предназначенную для широкого распространения и/или использования неограниченным кругом лиц</w:t>
      </w:r>
      <w:r w:rsidRPr="00F32A01">
        <w:rPr>
          <w:sz w:val="20"/>
          <w:szCs w:val="20"/>
        </w:rPr>
        <w:t xml:space="preserve">; </w:t>
      </w:r>
    </w:p>
    <w:p w14:paraId="73989A5A" w14:textId="77777777" w:rsidR="00122FD7" w:rsidRPr="00F32A01" w:rsidRDefault="00122FD7" w:rsidP="00122FD7">
      <w:pPr>
        <w:pStyle w:val="21"/>
        <w:tabs>
          <w:tab w:val="left" w:pos="426"/>
        </w:tabs>
        <w:ind w:left="426"/>
        <w:rPr>
          <w:sz w:val="20"/>
          <w:szCs w:val="20"/>
          <w:lang w:val="ru-RU"/>
        </w:rPr>
      </w:pPr>
      <w:r w:rsidRPr="00F32A01">
        <w:rPr>
          <w:sz w:val="20"/>
          <w:szCs w:val="20"/>
          <w:lang w:val="ru-RU"/>
        </w:rPr>
        <w:t>К «Конфиденциальной информации» также относится содержание настоящего Договора.</w:t>
      </w:r>
    </w:p>
    <w:p w14:paraId="40666468" w14:textId="77777777" w:rsidR="00122FD7" w:rsidRPr="00F32A01" w:rsidRDefault="00122FD7" w:rsidP="00122FD7">
      <w:pPr>
        <w:pStyle w:val="11"/>
        <w:tabs>
          <w:tab w:val="left" w:pos="426"/>
        </w:tabs>
        <w:ind w:left="426"/>
        <w:jc w:val="both"/>
        <w:rPr>
          <w:rFonts w:ascii="Times New Roman" w:hAnsi="Times New Roman"/>
          <w:color w:val="000000"/>
          <w:sz w:val="20"/>
        </w:rPr>
      </w:pPr>
      <w:r w:rsidRPr="00F32A01">
        <w:rPr>
          <w:rFonts w:ascii="Times New Roman" w:hAnsi="Times New Roman"/>
          <w:color w:val="000000"/>
          <w:sz w:val="20"/>
        </w:rPr>
        <w:t>«Разглашение Конфиденциальной Информации» (либо в зависимости от контекста «разглашать Конфиденциальную информацию») означает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в нарушение настоящего Договора;</w:t>
      </w:r>
    </w:p>
    <w:p w14:paraId="3326D168" w14:textId="77777777" w:rsidR="00122FD7" w:rsidRPr="00F32A01" w:rsidRDefault="00122FD7" w:rsidP="00122FD7">
      <w:pPr>
        <w:pStyle w:val="11"/>
        <w:tabs>
          <w:tab w:val="left" w:pos="426"/>
        </w:tabs>
        <w:ind w:left="426"/>
        <w:jc w:val="both"/>
        <w:rPr>
          <w:rFonts w:ascii="Times New Roman" w:hAnsi="Times New Roman"/>
          <w:color w:val="000000"/>
          <w:sz w:val="20"/>
        </w:rPr>
      </w:pPr>
      <w:r w:rsidRPr="00F32A01">
        <w:rPr>
          <w:rFonts w:ascii="Times New Roman" w:hAnsi="Times New Roman"/>
          <w:color w:val="000000"/>
          <w:sz w:val="20"/>
        </w:rPr>
        <w:t>«Режим Конфиденциальности» означает правовые, организационные, технические и иные принимаемые меры по охране информации, отнесенной к конфиденциальной.</w:t>
      </w:r>
    </w:p>
    <w:p w14:paraId="733C64A3" w14:textId="77777777" w:rsidR="00122FD7" w:rsidRPr="00F32A01" w:rsidRDefault="00122FD7" w:rsidP="00122FD7">
      <w:pPr>
        <w:pStyle w:val="11"/>
        <w:numPr>
          <w:ilvl w:val="1"/>
          <w:numId w:val="3"/>
        </w:numPr>
        <w:ind w:left="426" w:hanging="426"/>
        <w:jc w:val="both"/>
        <w:rPr>
          <w:rFonts w:ascii="Times New Roman" w:hAnsi="Times New Roman"/>
          <w:sz w:val="20"/>
        </w:rPr>
      </w:pPr>
      <w:r w:rsidRPr="00F32A01">
        <w:rPr>
          <w:rFonts w:ascii="Times New Roman" w:hAnsi="Times New Roman"/>
          <w:color w:val="000000"/>
          <w:sz w:val="20"/>
        </w:rPr>
        <w:lastRenderedPageBreak/>
        <w:t>Получающая Сторона обязуется не разглашать Конфиденциальную Информацию, использовать Конфиденциальную Информацию исключительно в рамках предмета настоящего Договора, в целях исполнения обязательств по настоящему Договору, не использовать Конфиденциальную Информацию в каких-либо иных целях и/или во вред Раскрывающей Стороне и обеспечить, чтобы Представители Получающей Стороны не использовали Конфиденциальную Информацию в таких целях.</w:t>
      </w:r>
      <w:r w:rsidRPr="00F32A01">
        <w:rPr>
          <w:rFonts w:ascii="Times New Roman" w:hAnsi="Times New Roman"/>
          <w:sz w:val="20"/>
        </w:rPr>
        <w:t xml:space="preserve">  </w:t>
      </w:r>
    </w:p>
    <w:p w14:paraId="6EEDA398" w14:textId="77777777" w:rsidR="00122FD7" w:rsidRPr="00F32A01" w:rsidRDefault="00122FD7" w:rsidP="00122FD7">
      <w:pPr>
        <w:pStyle w:val="11"/>
        <w:numPr>
          <w:ilvl w:val="1"/>
          <w:numId w:val="3"/>
        </w:numPr>
        <w:ind w:left="426" w:hanging="426"/>
        <w:jc w:val="both"/>
        <w:rPr>
          <w:rFonts w:ascii="Times New Roman" w:hAnsi="Times New Roman"/>
          <w:sz w:val="20"/>
        </w:rPr>
      </w:pPr>
      <w:r w:rsidRPr="00F32A01">
        <w:rPr>
          <w:rFonts w:ascii="Times New Roman" w:hAnsi="Times New Roman"/>
          <w:color w:val="000000"/>
          <w:sz w:val="20"/>
        </w:rPr>
        <w:t xml:space="preserve">Получающая </w:t>
      </w:r>
      <w:r w:rsidRPr="00F32A01">
        <w:rPr>
          <w:rFonts w:ascii="Times New Roman" w:hAnsi="Times New Roman"/>
          <w:bCs/>
          <w:iCs/>
          <w:sz w:val="20"/>
        </w:rPr>
        <w:t>Сторона</w:t>
      </w:r>
      <w:r w:rsidRPr="00F32A01">
        <w:rPr>
          <w:rFonts w:ascii="Times New Roman" w:hAnsi="Times New Roman"/>
          <w:color w:val="000000"/>
          <w:sz w:val="20"/>
        </w:rPr>
        <w:t xml:space="preserve"> обязуется обеспечить сохранение конфиденциальности всей Конфиденциальной Информации и без письменного согласия Раскрывающей </w:t>
      </w:r>
      <w:r w:rsidRPr="00F32A01">
        <w:rPr>
          <w:rFonts w:ascii="Times New Roman" w:hAnsi="Times New Roman"/>
          <w:bCs/>
          <w:iCs/>
          <w:sz w:val="20"/>
        </w:rPr>
        <w:t>Стороны</w:t>
      </w:r>
      <w:r w:rsidRPr="00F32A01">
        <w:rPr>
          <w:rFonts w:ascii="Times New Roman" w:hAnsi="Times New Roman"/>
          <w:color w:val="000000"/>
          <w:sz w:val="20"/>
        </w:rPr>
        <w:t xml:space="preserve"> не раскрывать её любым другим лицам, за исключением случаев, когда обязанность такого раскрытия для Получающей </w:t>
      </w:r>
      <w:r w:rsidRPr="00F32A01">
        <w:rPr>
          <w:rFonts w:ascii="Times New Roman" w:hAnsi="Times New Roman"/>
          <w:bCs/>
          <w:iCs/>
          <w:sz w:val="20"/>
        </w:rPr>
        <w:t>Стороны</w:t>
      </w:r>
      <w:r w:rsidRPr="00F32A01">
        <w:rPr>
          <w:rFonts w:ascii="Times New Roman" w:hAnsi="Times New Roman"/>
          <w:color w:val="000000"/>
          <w:sz w:val="20"/>
        </w:rPr>
        <w:t xml:space="preserve"> установлена законодательством, вступившим в законную силу судебным решением, применимыми к Получающей </w:t>
      </w:r>
      <w:r w:rsidRPr="00F32A01">
        <w:rPr>
          <w:rFonts w:ascii="Times New Roman" w:hAnsi="Times New Roman"/>
          <w:bCs/>
          <w:iCs/>
          <w:sz w:val="20"/>
        </w:rPr>
        <w:t>Стороне</w:t>
      </w:r>
      <w:r w:rsidRPr="00F32A01">
        <w:rPr>
          <w:rFonts w:ascii="Times New Roman" w:hAnsi="Times New Roman"/>
          <w:color w:val="000000"/>
          <w:sz w:val="20"/>
        </w:rPr>
        <w:t xml:space="preserve"> правилами биржи или по запросу уполномоченных государственных органов</w:t>
      </w:r>
      <w:r w:rsidRPr="00F32A01">
        <w:rPr>
          <w:rFonts w:ascii="Times New Roman" w:hAnsi="Times New Roman"/>
          <w:sz w:val="20"/>
        </w:rPr>
        <w:t xml:space="preserve">, а также в случае судебного либо арбитражного (третейского) спора с Раскрывающей </w:t>
      </w:r>
      <w:r w:rsidRPr="00F32A01">
        <w:rPr>
          <w:rFonts w:ascii="Times New Roman" w:hAnsi="Times New Roman"/>
          <w:bCs/>
          <w:iCs/>
          <w:sz w:val="20"/>
        </w:rPr>
        <w:t>Стороной</w:t>
      </w:r>
      <w:r w:rsidRPr="00F32A01">
        <w:rPr>
          <w:rFonts w:ascii="Times New Roman" w:hAnsi="Times New Roman"/>
          <w:color w:val="000000"/>
          <w:sz w:val="20"/>
        </w:rPr>
        <w:t>. Информация, запрошенная по мотивированному требованию уполномоченных государственных органов в пределах их компетенции, может быть предоставлена им только в случае, когда обязанность по ее предоставлению прямо установлена действующим законодательством.</w:t>
      </w:r>
    </w:p>
    <w:p w14:paraId="2DA9EB17" w14:textId="77777777" w:rsidR="00122FD7" w:rsidRPr="00F32A01" w:rsidRDefault="00122FD7" w:rsidP="00122FD7">
      <w:pPr>
        <w:pStyle w:val="11"/>
        <w:numPr>
          <w:ilvl w:val="1"/>
          <w:numId w:val="3"/>
        </w:numPr>
        <w:ind w:left="426" w:hanging="426"/>
        <w:jc w:val="both"/>
        <w:rPr>
          <w:rFonts w:ascii="Times New Roman" w:hAnsi="Times New Roman"/>
          <w:sz w:val="20"/>
        </w:rPr>
      </w:pPr>
      <w:r w:rsidRPr="00F32A01">
        <w:rPr>
          <w:rFonts w:ascii="Times New Roman" w:hAnsi="Times New Roman"/>
          <w:color w:val="000000"/>
          <w:sz w:val="20"/>
        </w:rPr>
        <w:t>До предоставления Конфиденциальной Информации, требующей раскрытия, Получающая Сторона предварительно в письменном виде либо в разумный срок (но не более 5 рабочих дней) уведомит Раскрывающую Сторону о необходимости раскрытия, если это не запрещено соответствующим законодательством, с указанием положений законодательства, в силу которых Получающая Сторона обязана предоставить Конфиденциальную Информацию, а также об условиях и сроках такого раскрытия.</w:t>
      </w:r>
    </w:p>
    <w:p w14:paraId="6AACA858" w14:textId="77777777" w:rsidR="00122FD7" w:rsidRPr="00F32A01" w:rsidRDefault="00122FD7" w:rsidP="00122FD7">
      <w:pPr>
        <w:pStyle w:val="11"/>
        <w:ind w:left="426"/>
        <w:jc w:val="both"/>
        <w:rPr>
          <w:rFonts w:ascii="Times New Roman" w:hAnsi="Times New Roman"/>
          <w:sz w:val="20"/>
        </w:rPr>
      </w:pPr>
      <w:r w:rsidRPr="00F32A01">
        <w:rPr>
          <w:rFonts w:ascii="Times New Roman" w:hAnsi="Times New Roman"/>
          <w:color w:val="000000"/>
          <w:sz w:val="20"/>
        </w:rPr>
        <w:t xml:space="preserve">В любом случае Получающая </w:t>
      </w:r>
      <w:r w:rsidRPr="00F32A01">
        <w:rPr>
          <w:rFonts w:ascii="Times New Roman" w:hAnsi="Times New Roman"/>
          <w:bCs/>
          <w:iCs/>
          <w:sz w:val="20"/>
        </w:rPr>
        <w:t>Сторона</w:t>
      </w:r>
      <w:r w:rsidRPr="00F32A01">
        <w:rPr>
          <w:rFonts w:ascii="Times New Roman" w:hAnsi="Times New Roman"/>
          <w:color w:val="000000"/>
          <w:sz w:val="20"/>
        </w:rPr>
        <w:t xml:space="preserve"> раскроет только ту часть Конфиденциальной Информации, раскрытие которой необходимо для соблюдения требований законодательства, вступивших в законную силу решений судов соответствующей юрисдикции либо законных требований уполномоченных государственных органов. При этом Получающая </w:t>
      </w:r>
      <w:r w:rsidRPr="00F32A01">
        <w:rPr>
          <w:rFonts w:ascii="Times New Roman" w:hAnsi="Times New Roman"/>
          <w:bCs/>
          <w:iCs/>
          <w:sz w:val="20"/>
        </w:rPr>
        <w:t>Сторона</w:t>
      </w:r>
      <w:r w:rsidRPr="00F32A01">
        <w:rPr>
          <w:rFonts w:ascii="Times New Roman" w:hAnsi="Times New Roman"/>
          <w:color w:val="000000"/>
          <w:sz w:val="20"/>
        </w:rPr>
        <w:t xml:space="preserve"> должна принять разумные усилия для согласования объема раскрытия с Раскрывающей </w:t>
      </w:r>
      <w:r w:rsidRPr="00F32A01">
        <w:rPr>
          <w:rFonts w:ascii="Times New Roman" w:hAnsi="Times New Roman"/>
          <w:bCs/>
          <w:iCs/>
          <w:sz w:val="20"/>
        </w:rPr>
        <w:t>Стороной</w:t>
      </w:r>
      <w:r w:rsidRPr="00F32A01">
        <w:rPr>
          <w:rFonts w:ascii="Times New Roman" w:hAnsi="Times New Roman"/>
          <w:color w:val="000000"/>
          <w:sz w:val="20"/>
        </w:rPr>
        <w:t>, если это не запрещено соответствующим законодательством.</w:t>
      </w:r>
    </w:p>
    <w:p w14:paraId="7CC333BF" w14:textId="77777777" w:rsidR="00122FD7" w:rsidRPr="00F32A01" w:rsidRDefault="00122FD7" w:rsidP="00122FD7">
      <w:pPr>
        <w:pStyle w:val="11"/>
        <w:numPr>
          <w:ilvl w:val="1"/>
          <w:numId w:val="3"/>
        </w:numPr>
        <w:ind w:left="426" w:hanging="426"/>
        <w:jc w:val="both"/>
        <w:rPr>
          <w:rFonts w:ascii="Times New Roman" w:hAnsi="Times New Roman"/>
          <w:sz w:val="20"/>
        </w:rPr>
      </w:pPr>
      <w:r w:rsidRPr="00F32A01">
        <w:rPr>
          <w:rFonts w:ascii="Times New Roman" w:hAnsi="Times New Roman"/>
          <w:color w:val="000000"/>
          <w:sz w:val="20"/>
        </w:rPr>
        <w:t>Получающая Сторона обязуется обеспечивать Режим Конфиденциальности в отношении Конфиденциальной информации. Вне зависимости от любых иных положений настоящего Договора, если к Конфиденциальной Информации получают доступ лица, которые не должны его иметь в соответствии с условиями настоящего Договора через Получающую Сторону, её Представителей либо через их компьютеры либо иные средства автоматической обработки информации, это рассматривается как нарушение обязательств по обеспечению сохранения конфиденциальности всей Конфиденциальной Информации в рамках настоящего Договора и Получающая Сторона несёт ответственность за такое нарушение в соответствии с пунктом 7.10 настоящего Договора.</w:t>
      </w:r>
    </w:p>
    <w:p w14:paraId="67A52949" w14:textId="77777777" w:rsidR="00122FD7" w:rsidRPr="00F32A01" w:rsidRDefault="00122FD7" w:rsidP="00122FD7">
      <w:pPr>
        <w:pStyle w:val="11"/>
        <w:numPr>
          <w:ilvl w:val="1"/>
          <w:numId w:val="3"/>
        </w:numPr>
        <w:ind w:left="426" w:hanging="426"/>
        <w:jc w:val="both"/>
        <w:rPr>
          <w:rFonts w:ascii="Times New Roman" w:hAnsi="Times New Roman"/>
          <w:sz w:val="20"/>
        </w:rPr>
      </w:pPr>
      <w:r w:rsidRPr="00F32A01">
        <w:rPr>
          <w:rFonts w:ascii="Times New Roman" w:hAnsi="Times New Roman"/>
          <w:sz w:val="20"/>
        </w:rPr>
        <w:t>Получающая Сторона соглашается, что для признания информации Конфиденциальной Информацией для целей настоящего Договора и возникновения у Получающей Стороны предусмотренных в настоящем Договоре обязательств Раскрывающая Сторона не обязана доказывать ее коммерческую ценность, отсутствие к ней доступа на законном основании третьих лиц, а также не имеет значение, введен ли Раскрывающей Стороной в отношении такой информации режим «коммерческой тайны» в соответствии с Федеральным законом от 29.07.2004 №98-ФЗ «О коммерческой тайне» либо иным аналогичным законом.</w:t>
      </w:r>
    </w:p>
    <w:p w14:paraId="462DBBF2" w14:textId="77777777" w:rsidR="00122FD7" w:rsidRPr="00F32A01" w:rsidRDefault="00122FD7" w:rsidP="00122FD7">
      <w:pPr>
        <w:pStyle w:val="11"/>
        <w:numPr>
          <w:ilvl w:val="1"/>
          <w:numId w:val="3"/>
        </w:numPr>
        <w:ind w:left="426" w:hanging="426"/>
        <w:jc w:val="both"/>
        <w:rPr>
          <w:rFonts w:ascii="Times New Roman" w:hAnsi="Times New Roman"/>
          <w:sz w:val="20"/>
        </w:rPr>
      </w:pPr>
      <w:r w:rsidRPr="00F32A01">
        <w:rPr>
          <w:rFonts w:ascii="Times New Roman" w:hAnsi="Times New Roman"/>
          <w:sz w:val="20"/>
        </w:rPr>
        <w:t xml:space="preserve">Получающая </w:t>
      </w:r>
      <w:r w:rsidRPr="00F32A01">
        <w:rPr>
          <w:rFonts w:ascii="Times New Roman" w:hAnsi="Times New Roman"/>
          <w:bCs/>
          <w:iCs/>
          <w:sz w:val="20"/>
        </w:rPr>
        <w:t>Сторона</w:t>
      </w:r>
      <w:r w:rsidRPr="00F32A01">
        <w:rPr>
          <w:rFonts w:ascii="Times New Roman" w:hAnsi="Times New Roman"/>
          <w:sz w:val="20"/>
        </w:rPr>
        <w:t xml:space="preserve"> соглашается, что, если в соответствии с законодательством Российской Федерации или иной юрисдикции, информация, относящаяся к Конфиденциальной Информации в соответствии с настоящим </w:t>
      </w:r>
      <w:r w:rsidRPr="00F32A01">
        <w:rPr>
          <w:rFonts w:ascii="Times New Roman" w:hAnsi="Times New Roman"/>
          <w:color w:val="000000"/>
          <w:sz w:val="20"/>
        </w:rPr>
        <w:t>Договором</w:t>
      </w:r>
      <w:r w:rsidRPr="00F32A01">
        <w:rPr>
          <w:rFonts w:ascii="Times New Roman" w:hAnsi="Times New Roman"/>
          <w:sz w:val="20"/>
        </w:rPr>
        <w:t xml:space="preserve">, не подлежит защите или подлежит защите в меньшей степени, чем предусмотрено настоящим Договором, это не отменяет и не уменьшает обязательств Получающей </w:t>
      </w:r>
      <w:r w:rsidRPr="00F32A01">
        <w:rPr>
          <w:rFonts w:ascii="Times New Roman" w:hAnsi="Times New Roman"/>
          <w:bCs/>
          <w:iCs/>
          <w:sz w:val="20"/>
        </w:rPr>
        <w:t>Стороны</w:t>
      </w:r>
      <w:r w:rsidRPr="00F32A01">
        <w:rPr>
          <w:rFonts w:ascii="Times New Roman" w:hAnsi="Times New Roman"/>
          <w:sz w:val="20"/>
        </w:rPr>
        <w:t xml:space="preserve"> по настоящему </w:t>
      </w:r>
      <w:r w:rsidRPr="00F32A01">
        <w:rPr>
          <w:rFonts w:ascii="Times New Roman" w:hAnsi="Times New Roman"/>
          <w:color w:val="000000"/>
          <w:sz w:val="20"/>
        </w:rPr>
        <w:t>Договору</w:t>
      </w:r>
      <w:r w:rsidRPr="00F32A01">
        <w:rPr>
          <w:rFonts w:ascii="Times New Roman" w:hAnsi="Times New Roman"/>
          <w:sz w:val="20"/>
        </w:rPr>
        <w:t xml:space="preserve">. </w:t>
      </w:r>
    </w:p>
    <w:p w14:paraId="6390185D" w14:textId="77777777" w:rsidR="00122FD7" w:rsidRPr="00F32A01" w:rsidRDefault="00122FD7" w:rsidP="00122FD7">
      <w:pPr>
        <w:pStyle w:val="11"/>
        <w:numPr>
          <w:ilvl w:val="1"/>
          <w:numId w:val="3"/>
        </w:numPr>
        <w:ind w:left="426" w:hanging="426"/>
        <w:jc w:val="both"/>
        <w:rPr>
          <w:rFonts w:ascii="Times New Roman" w:hAnsi="Times New Roman"/>
          <w:sz w:val="20"/>
        </w:rPr>
      </w:pPr>
      <w:r w:rsidRPr="00F32A01">
        <w:rPr>
          <w:rFonts w:ascii="Times New Roman" w:hAnsi="Times New Roman"/>
          <w:color w:val="000000"/>
          <w:sz w:val="20"/>
        </w:rPr>
        <w:t xml:space="preserve">Получающая </w:t>
      </w:r>
      <w:r w:rsidRPr="00F32A01">
        <w:rPr>
          <w:rFonts w:ascii="Times New Roman" w:hAnsi="Times New Roman"/>
          <w:bCs/>
          <w:iCs/>
          <w:sz w:val="20"/>
        </w:rPr>
        <w:t>Сторона</w:t>
      </w:r>
      <w:r w:rsidRPr="00F32A01">
        <w:rPr>
          <w:rFonts w:ascii="Times New Roman" w:hAnsi="Times New Roman"/>
          <w:color w:val="000000"/>
          <w:sz w:val="20"/>
        </w:rPr>
        <w:t xml:space="preserve"> имеет право предоставлять Конфиденциальную Информацию Представителям Получающей </w:t>
      </w:r>
      <w:r w:rsidRPr="00F32A01">
        <w:rPr>
          <w:rFonts w:ascii="Times New Roman" w:hAnsi="Times New Roman"/>
          <w:bCs/>
          <w:iCs/>
          <w:sz w:val="20"/>
        </w:rPr>
        <w:t>Стороны</w:t>
      </w:r>
      <w:r w:rsidRPr="00F32A01">
        <w:rPr>
          <w:rFonts w:ascii="Times New Roman" w:hAnsi="Times New Roman"/>
          <w:color w:val="000000"/>
          <w:sz w:val="20"/>
        </w:rPr>
        <w:t xml:space="preserve"> без предварительного письменного согласия Раскрывающей </w:t>
      </w:r>
      <w:r w:rsidRPr="00F32A01">
        <w:rPr>
          <w:rFonts w:ascii="Times New Roman" w:hAnsi="Times New Roman"/>
          <w:bCs/>
          <w:iCs/>
          <w:sz w:val="20"/>
        </w:rPr>
        <w:t>Стороны</w:t>
      </w:r>
      <w:r w:rsidRPr="00F32A01">
        <w:rPr>
          <w:rFonts w:ascii="Times New Roman" w:hAnsi="Times New Roman"/>
          <w:color w:val="000000"/>
          <w:sz w:val="20"/>
        </w:rPr>
        <w:t xml:space="preserve"> в той мере, в которой это необходимо в рамках исполнения обязательств по настоящему Договору, и при условии обеспечения Получающей </w:t>
      </w:r>
      <w:r w:rsidRPr="00F32A01">
        <w:rPr>
          <w:rFonts w:ascii="Times New Roman" w:hAnsi="Times New Roman"/>
          <w:bCs/>
          <w:iCs/>
          <w:sz w:val="20"/>
        </w:rPr>
        <w:t>Стороной</w:t>
      </w:r>
      <w:r w:rsidRPr="00F32A01">
        <w:rPr>
          <w:rFonts w:ascii="Times New Roman" w:hAnsi="Times New Roman"/>
          <w:color w:val="000000"/>
          <w:sz w:val="20"/>
        </w:rPr>
        <w:t xml:space="preserve"> Режима конфиденциальности в отношении Конфиденциальной Информации. Получающая </w:t>
      </w:r>
      <w:r w:rsidRPr="00F32A01">
        <w:rPr>
          <w:rFonts w:ascii="Times New Roman" w:hAnsi="Times New Roman"/>
          <w:bCs/>
          <w:iCs/>
          <w:sz w:val="20"/>
        </w:rPr>
        <w:t>Сторона</w:t>
      </w:r>
      <w:r w:rsidRPr="00F32A01">
        <w:rPr>
          <w:rFonts w:ascii="Times New Roman" w:hAnsi="Times New Roman"/>
          <w:color w:val="000000"/>
          <w:sz w:val="20"/>
        </w:rPr>
        <w:t xml:space="preserve"> несёт ответственность за действия либо бездействие своих работников, а также всех Представителей Получающей </w:t>
      </w:r>
      <w:r w:rsidRPr="00F32A01">
        <w:rPr>
          <w:rFonts w:ascii="Times New Roman" w:hAnsi="Times New Roman"/>
          <w:bCs/>
          <w:iCs/>
          <w:sz w:val="20"/>
        </w:rPr>
        <w:t>Стороны</w:t>
      </w:r>
      <w:r w:rsidRPr="00F32A01">
        <w:rPr>
          <w:rFonts w:ascii="Times New Roman" w:hAnsi="Times New Roman"/>
          <w:color w:val="000000"/>
          <w:sz w:val="20"/>
        </w:rPr>
        <w:t xml:space="preserve"> и иных лиц, которым Конфиденциальная Информация раскрыта Получающей </w:t>
      </w:r>
      <w:r w:rsidRPr="00F32A01">
        <w:rPr>
          <w:rFonts w:ascii="Times New Roman" w:hAnsi="Times New Roman"/>
          <w:bCs/>
          <w:iCs/>
          <w:sz w:val="20"/>
        </w:rPr>
        <w:t>Стороной</w:t>
      </w:r>
      <w:r w:rsidRPr="00F32A01">
        <w:rPr>
          <w:rFonts w:ascii="Times New Roman" w:hAnsi="Times New Roman"/>
          <w:color w:val="000000"/>
          <w:sz w:val="20"/>
        </w:rPr>
        <w:t>, действия которых привели к Разглашению Конфиденциальной Информации.</w:t>
      </w:r>
    </w:p>
    <w:p w14:paraId="2A03A5BE" w14:textId="77777777" w:rsidR="00122FD7" w:rsidRPr="00F32A01" w:rsidRDefault="00122FD7" w:rsidP="00122FD7">
      <w:pPr>
        <w:pStyle w:val="11"/>
        <w:numPr>
          <w:ilvl w:val="1"/>
          <w:numId w:val="3"/>
        </w:numPr>
        <w:ind w:left="426" w:hanging="426"/>
        <w:jc w:val="both"/>
        <w:rPr>
          <w:rFonts w:ascii="Times New Roman" w:hAnsi="Times New Roman"/>
          <w:sz w:val="20"/>
        </w:rPr>
      </w:pPr>
      <w:r w:rsidRPr="00F32A01">
        <w:rPr>
          <w:rFonts w:ascii="Times New Roman" w:hAnsi="Times New Roman"/>
          <w:color w:val="000000"/>
          <w:sz w:val="20"/>
        </w:rPr>
        <w:t xml:space="preserve">По требованию Раскрывающей </w:t>
      </w:r>
      <w:r w:rsidRPr="00F32A01">
        <w:rPr>
          <w:rFonts w:ascii="Times New Roman" w:hAnsi="Times New Roman"/>
          <w:bCs/>
          <w:iCs/>
          <w:sz w:val="20"/>
        </w:rPr>
        <w:t xml:space="preserve">Стороны </w:t>
      </w:r>
      <w:r w:rsidRPr="00F32A01">
        <w:rPr>
          <w:rFonts w:ascii="Times New Roman" w:hAnsi="Times New Roman"/>
          <w:color w:val="000000"/>
          <w:sz w:val="20"/>
        </w:rPr>
        <w:t xml:space="preserve">передача Конфиденциальной Информации оформляется Актом приёма-передачи, который подписывается уполномоченными лицами </w:t>
      </w:r>
      <w:r w:rsidRPr="00F32A01">
        <w:rPr>
          <w:rFonts w:ascii="Times New Roman" w:hAnsi="Times New Roman"/>
          <w:bCs/>
          <w:iCs/>
          <w:sz w:val="20"/>
        </w:rPr>
        <w:t>Сторон</w:t>
      </w:r>
      <w:r w:rsidRPr="00F32A01">
        <w:rPr>
          <w:rFonts w:ascii="Times New Roman" w:hAnsi="Times New Roman"/>
          <w:color w:val="000000"/>
          <w:sz w:val="20"/>
        </w:rPr>
        <w:t xml:space="preserve">. В случае предоставления Конфиденциальной Информации с применением информационных систем, факт предоставления фиксируется в журнале информационной системы в соответствии с проектной документацией на неё. Отсутствие Акта приёма-передачи либо фиксации в журнале информационной системы не освобождает Получающую </w:t>
      </w:r>
      <w:r w:rsidRPr="00F32A01">
        <w:rPr>
          <w:rFonts w:ascii="Times New Roman" w:hAnsi="Times New Roman"/>
          <w:bCs/>
          <w:iCs/>
          <w:sz w:val="20"/>
        </w:rPr>
        <w:t>Сторону</w:t>
      </w:r>
      <w:r w:rsidRPr="00F32A01">
        <w:rPr>
          <w:rFonts w:ascii="Times New Roman" w:hAnsi="Times New Roman"/>
          <w:color w:val="000000"/>
          <w:sz w:val="20"/>
        </w:rPr>
        <w:t xml:space="preserve"> от ответственности за невыполнение обязательств в отношении сохранения конфиденциальности Конфиденциальной Информации, полученной в рамках настоящего Договора. </w:t>
      </w:r>
    </w:p>
    <w:p w14:paraId="68FA2A76" w14:textId="77777777" w:rsidR="00122FD7" w:rsidRPr="00F32A01" w:rsidRDefault="00122FD7" w:rsidP="00122FD7">
      <w:pPr>
        <w:pStyle w:val="11"/>
        <w:numPr>
          <w:ilvl w:val="1"/>
          <w:numId w:val="3"/>
        </w:numPr>
        <w:ind w:left="426" w:hanging="426"/>
        <w:jc w:val="both"/>
        <w:rPr>
          <w:rFonts w:ascii="Times New Roman" w:hAnsi="Times New Roman"/>
          <w:color w:val="000000"/>
          <w:sz w:val="20"/>
        </w:rPr>
      </w:pPr>
      <w:r w:rsidRPr="00F32A01">
        <w:rPr>
          <w:rFonts w:ascii="Times New Roman" w:hAnsi="Times New Roman"/>
          <w:color w:val="000000"/>
          <w:sz w:val="20"/>
        </w:rPr>
        <w:t xml:space="preserve">В случае Разглашения Конфиденциальной Информации, ее использования в нарушение требований настоящего Договора, иных нарушений условий настоящего Договора Получающей </w:t>
      </w:r>
      <w:r w:rsidRPr="00F32A01">
        <w:rPr>
          <w:rFonts w:ascii="Times New Roman" w:hAnsi="Times New Roman"/>
          <w:bCs/>
          <w:iCs/>
          <w:sz w:val="20"/>
        </w:rPr>
        <w:t>Стороной</w:t>
      </w:r>
      <w:r w:rsidRPr="00F32A01">
        <w:rPr>
          <w:rFonts w:ascii="Times New Roman" w:hAnsi="Times New Roman"/>
          <w:color w:val="000000"/>
          <w:sz w:val="20"/>
        </w:rPr>
        <w:t xml:space="preserve"> Получающая Сторона обязана возместить Раскрывающей Стороне реальный ущерб, причиненный таким Разглашением, при этом упущенная выгода возмещению не подлежит.</w:t>
      </w:r>
    </w:p>
    <w:p w14:paraId="603BD2CC" w14:textId="77777777" w:rsidR="00122FD7" w:rsidRDefault="00122FD7" w:rsidP="00122FD7">
      <w:pPr>
        <w:pStyle w:val="11"/>
        <w:numPr>
          <w:ilvl w:val="1"/>
          <w:numId w:val="3"/>
        </w:numPr>
        <w:ind w:left="426" w:hanging="426"/>
        <w:jc w:val="both"/>
        <w:rPr>
          <w:rFonts w:ascii="Times New Roman" w:hAnsi="Times New Roman"/>
          <w:color w:val="000000"/>
          <w:sz w:val="20"/>
        </w:rPr>
      </w:pPr>
      <w:r w:rsidRPr="00F32A01">
        <w:rPr>
          <w:rFonts w:ascii="Times New Roman" w:hAnsi="Times New Roman"/>
          <w:color w:val="000000"/>
          <w:sz w:val="20"/>
        </w:rPr>
        <w:t>Обязательства Получающей Стороны применительно к конкретной Конфиденциальной Информации, предоставляемой по настоящему Договору, действуют до наступления 3 (трех) лет с даты предоставления соответствующей Конфиденциальной Информации Получающей Стороне (её Представителям).</w:t>
      </w:r>
    </w:p>
    <w:p w14:paraId="7212C575" w14:textId="77777777" w:rsidR="00122FD7" w:rsidRPr="00F32A01" w:rsidRDefault="00122FD7" w:rsidP="00122FD7"/>
    <w:p w14:paraId="552E022E" w14:textId="77777777" w:rsidR="00122FD7" w:rsidRPr="002A04F0" w:rsidRDefault="00122FD7" w:rsidP="00122FD7">
      <w:pPr>
        <w:pStyle w:val="af1"/>
        <w:numPr>
          <w:ilvl w:val="0"/>
          <w:numId w:val="3"/>
        </w:numPr>
        <w:suppressAutoHyphens/>
        <w:ind w:right="800"/>
        <w:jc w:val="center"/>
        <w:rPr>
          <w:rFonts w:ascii="Times New Roman" w:eastAsia="Times New Roman" w:hAnsi="Times New Roman"/>
          <w:b/>
          <w:sz w:val="20"/>
          <w:szCs w:val="20"/>
        </w:rPr>
      </w:pPr>
      <w:r w:rsidRPr="002A04F0">
        <w:rPr>
          <w:rFonts w:ascii="Times New Roman" w:eastAsia="Times New Roman" w:hAnsi="Times New Roman"/>
          <w:b/>
          <w:sz w:val="20"/>
          <w:szCs w:val="20"/>
        </w:rPr>
        <w:t>Антикоррупционные условия</w:t>
      </w:r>
    </w:p>
    <w:p w14:paraId="61166F1B" w14:textId="77777777" w:rsidR="00122FD7" w:rsidRDefault="00122FD7" w:rsidP="00122FD7">
      <w:pPr>
        <w:pStyle w:val="Text"/>
        <w:numPr>
          <w:ilvl w:val="1"/>
          <w:numId w:val="3"/>
        </w:numPr>
        <w:tabs>
          <w:tab w:val="num" w:pos="405"/>
        </w:tabs>
        <w:spacing w:after="0"/>
        <w:ind w:left="426" w:hanging="426"/>
        <w:jc w:val="both"/>
        <w:rPr>
          <w:sz w:val="20"/>
          <w:lang w:val="ru-RU"/>
        </w:rPr>
      </w:pPr>
      <w:r w:rsidRPr="002A04F0">
        <w:rPr>
          <w:sz w:val="20"/>
          <w:lang w:val="ru-RU"/>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 </w:t>
      </w:r>
      <w:r>
        <w:rPr>
          <w:sz w:val="20"/>
          <w:lang w:val="ru-RU"/>
        </w:rPr>
        <w:t xml:space="preserve"> Инвестор</w:t>
      </w:r>
      <w:r w:rsidRPr="002A04F0">
        <w:rPr>
          <w:sz w:val="20"/>
          <w:lang w:val="ru-RU"/>
        </w:rPr>
        <w:t xml:space="preserve"> подтверждает, что ознакомился с содержанием и обязуется придерживаться принципов Политики Компании «В области противодействия корпоративному мошенничеству и вовлечению в коррупционную деятельность», размещенной в открытом доступе на официальном сайте ПАО «НК «Роснефть» в сети Интернет. </w:t>
      </w:r>
    </w:p>
    <w:p w14:paraId="34B15B31" w14:textId="77777777" w:rsidR="00122FD7" w:rsidRDefault="00122FD7" w:rsidP="00122FD7">
      <w:pPr>
        <w:pStyle w:val="Text"/>
        <w:numPr>
          <w:ilvl w:val="1"/>
          <w:numId w:val="3"/>
        </w:numPr>
        <w:tabs>
          <w:tab w:val="num" w:pos="405"/>
        </w:tabs>
        <w:spacing w:after="0"/>
        <w:ind w:left="426" w:hanging="426"/>
        <w:jc w:val="both"/>
        <w:rPr>
          <w:sz w:val="20"/>
          <w:lang w:val="ru-RU"/>
        </w:rPr>
      </w:pPr>
      <w:r w:rsidRPr="002A04F0">
        <w:rPr>
          <w:sz w:val="20"/>
          <w:lang w:val="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3042E5C" w14:textId="77777777" w:rsidR="00122FD7" w:rsidRPr="002A04F0" w:rsidRDefault="00122FD7" w:rsidP="00122FD7">
      <w:pPr>
        <w:pStyle w:val="Text"/>
        <w:numPr>
          <w:ilvl w:val="1"/>
          <w:numId w:val="3"/>
        </w:numPr>
        <w:tabs>
          <w:tab w:val="num" w:pos="405"/>
        </w:tabs>
        <w:spacing w:after="0"/>
        <w:ind w:left="426" w:hanging="426"/>
        <w:jc w:val="both"/>
        <w:rPr>
          <w:sz w:val="20"/>
          <w:lang w:val="ru-RU"/>
        </w:rPr>
      </w:pPr>
      <w:r w:rsidRPr="002A04F0">
        <w:rPr>
          <w:sz w:val="20"/>
          <w:lang w:val="ru-RU"/>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2A04F0">
        <w:rPr>
          <w:sz w:val="20"/>
        </w:rPr>
        <w:t> </w:t>
      </w:r>
      <w:r w:rsidRPr="002A04F0">
        <w:rPr>
          <w:sz w:val="20"/>
          <w:lang w:val="ru-RU"/>
        </w:rPr>
        <w:t>направленного на обеспечение выполнения этим работником каких-либо действий в</w:t>
      </w:r>
      <w:r w:rsidRPr="002A04F0">
        <w:rPr>
          <w:sz w:val="20"/>
        </w:rPr>
        <w:t> </w:t>
      </w:r>
      <w:r w:rsidRPr="002A04F0">
        <w:rPr>
          <w:sz w:val="20"/>
          <w:lang w:val="ru-RU"/>
        </w:rPr>
        <w:t>пользу стимулирующей его Стороны.</w:t>
      </w:r>
    </w:p>
    <w:p w14:paraId="227344CF" w14:textId="77777777" w:rsidR="00122FD7" w:rsidRPr="002A04F0" w:rsidRDefault="00122FD7" w:rsidP="00122FD7">
      <w:pPr>
        <w:tabs>
          <w:tab w:val="num" w:pos="405"/>
        </w:tabs>
        <w:autoSpaceDE w:val="0"/>
        <w:autoSpaceDN w:val="0"/>
        <w:adjustRightInd w:val="0"/>
        <w:ind w:left="709" w:hanging="283"/>
        <w:jc w:val="both"/>
        <w:rPr>
          <w:rFonts w:ascii="Times New Roman" w:hAnsi="Times New Roman"/>
          <w:sz w:val="20"/>
          <w:szCs w:val="20"/>
        </w:rPr>
      </w:pPr>
      <w:r w:rsidRPr="002A04F0">
        <w:rPr>
          <w:rFonts w:ascii="Times New Roman" w:hAnsi="Times New Roman"/>
          <w:sz w:val="20"/>
          <w:szCs w:val="20"/>
        </w:rPr>
        <w:t>Под действиями работника, осуществляемыми в пользу стимулирующей его Стороны, понимаются:</w:t>
      </w:r>
    </w:p>
    <w:p w14:paraId="3B237451" w14:textId="77777777" w:rsidR="00122FD7" w:rsidRPr="002A04F0" w:rsidRDefault="00122FD7" w:rsidP="00122FD7">
      <w:pPr>
        <w:widowControl/>
        <w:numPr>
          <w:ilvl w:val="0"/>
          <w:numId w:val="12"/>
        </w:numPr>
        <w:tabs>
          <w:tab w:val="num" w:pos="405"/>
        </w:tabs>
        <w:autoSpaceDE w:val="0"/>
        <w:autoSpaceDN w:val="0"/>
        <w:adjustRightInd w:val="0"/>
        <w:ind w:left="709" w:hanging="283"/>
        <w:jc w:val="both"/>
        <w:rPr>
          <w:rFonts w:ascii="Times New Roman" w:hAnsi="Times New Roman"/>
          <w:sz w:val="20"/>
          <w:szCs w:val="20"/>
        </w:rPr>
      </w:pPr>
      <w:r w:rsidRPr="002A04F0">
        <w:rPr>
          <w:rFonts w:ascii="Times New Roman" w:hAnsi="Times New Roman"/>
          <w:sz w:val="20"/>
          <w:szCs w:val="20"/>
        </w:rPr>
        <w:t>предоставление неоправданных преимуществ по сравнению с другими контрагентами;</w:t>
      </w:r>
    </w:p>
    <w:p w14:paraId="5A322D54" w14:textId="77777777" w:rsidR="00122FD7" w:rsidRPr="002A04F0" w:rsidRDefault="00122FD7" w:rsidP="00122FD7">
      <w:pPr>
        <w:widowControl/>
        <w:numPr>
          <w:ilvl w:val="0"/>
          <w:numId w:val="12"/>
        </w:numPr>
        <w:tabs>
          <w:tab w:val="num" w:pos="405"/>
        </w:tabs>
        <w:autoSpaceDE w:val="0"/>
        <w:autoSpaceDN w:val="0"/>
        <w:adjustRightInd w:val="0"/>
        <w:ind w:left="709" w:hanging="283"/>
        <w:jc w:val="both"/>
        <w:rPr>
          <w:rFonts w:ascii="Times New Roman" w:hAnsi="Times New Roman"/>
          <w:sz w:val="20"/>
          <w:szCs w:val="20"/>
        </w:rPr>
      </w:pPr>
      <w:r w:rsidRPr="002A04F0">
        <w:rPr>
          <w:rFonts w:ascii="Times New Roman" w:hAnsi="Times New Roman"/>
          <w:sz w:val="20"/>
          <w:szCs w:val="20"/>
        </w:rPr>
        <w:t>предоставление каких-либо гарантий;</w:t>
      </w:r>
    </w:p>
    <w:p w14:paraId="5201CA8D" w14:textId="77777777" w:rsidR="00122FD7" w:rsidRPr="002A04F0" w:rsidRDefault="00122FD7" w:rsidP="00122FD7">
      <w:pPr>
        <w:widowControl/>
        <w:numPr>
          <w:ilvl w:val="0"/>
          <w:numId w:val="12"/>
        </w:numPr>
        <w:tabs>
          <w:tab w:val="num" w:pos="405"/>
        </w:tabs>
        <w:autoSpaceDE w:val="0"/>
        <w:autoSpaceDN w:val="0"/>
        <w:adjustRightInd w:val="0"/>
        <w:ind w:left="709" w:hanging="283"/>
        <w:jc w:val="both"/>
        <w:rPr>
          <w:rFonts w:ascii="Times New Roman" w:hAnsi="Times New Roman"/>
          <w:sz w:val="20"/>
          <w:szCs w:val="20"/>
        </w:rPr>
      </w:pPr>
      <w:r w:rsidRPr="002A04F0">
        <w:rPr>
          <w:rFonts w:ascii="Times New Roman" w:hAnsi="Times New Roman"/>
          <w:sz w:val="20"/>
          <w:szCs w:val="20"/>
        </w:rPr>
        <w:t>ускорение существующих процедур;</w:t>
      </w:r>
    </w:p>
    <w:p w14:paraId="29C477AA" w14:textId="77777777" w:rsidR="00122FD7" w:rsidRPr="002A04F0" w:rsidRDefault="00122FD7" w:rsidP="00122FD7">
      <w:pPr>
        <w:widowControl/>
        <w:numPr>
          <w:ilvl w:val="0"/>
          <w:numId w:val="12"/>
        </w:numPr>
        <w:tabs>
          <w:tab w:val="num" w:pos="405"/>
        </w:tabs>
        <w:autoSpaceDE w:val="0"/>
        <w:autoSpaceDN w:val="0"/>
        <w:adjustRightInd w:val="0"/>
        <w:ind w:left="709" w:hanging="283"/>
        <w:jc w:val="both"/>
        <w:rPr>
          <w:rFonts w:ascii="Times New Roman" w:hAnsi="Times New Roman"/>
          <w:sz w:val="20"/>
          <w:szCs w:val="20"/>
        </w:rPr>
      </w:pPr>
      <w:r w:rsidRPr="002A04F0">
        <w:rPr>
          <w:rFonts w:ascii="Times New Roman" w:hAnsi="Times New Roman"/>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712F7292" w14:textId="77777777" w:rsidR="00122FD7" w:rsidRDefault="00122FD7" w:rsidP="00122FD7">
      <w:pPr>
        <w:pStyle w:val="af1"/>
        <w:widowControl/>
        <w:numPr>
          <w:ilvl w:val="1"/>
          <w:numId w:val="3"/>
        </w:numPr>
        <w:tabs>
          <w:tab w:val="num" w:pos="405"/>
        </w:tabs>
        <w:ind w:left="426" w:hanging="426"/>
        <w:jc w:val="both"/>
        <w:rPr>
          <w:rFonts w:ascii="Times New Roman" w:eastAsia="Times New Roman" w:hAnsi="Times New Roman"/>
          <w:sz w:val="20"/>
          <w:szCs w:val="20"/>
        </w:rPr>
      </w:pPr>
      <w:r w:rsidRPr="002A04F0">
        <w:rPr>
          <w:rFonts w:ascii="Times New Roman" w:eastAsia="Times New Roman" w:hAnsi="Times New Roman"/>
          <w:sz w:val="20"/>
          <w:szCs w:val="20"/>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444B459F" w14:textId="77777777" w:rsidR="00122FD7" w:rsidRPr="002A04F0" w:rsidRDefault="00122FD7" w:rsidP="00122FD7">
      <w:pPr>
        <w:pStyle w:val="af1"/>
        <w:widowControl/>
        <w:numPr>
          <w:ilvl w:val="1"/>
          <w:numId w:val="3"/>
        </w:numPr>
        <w:tabs>
          <w:tab w:val="num" w:pos="405"/>
        </w:tabs>
        <w:ind w:left="426" w:hanging="426"/>
        <w:jc w:val="both"/>
        <w:rPr>
          <w:rFonts w:ascii="Times New Roman" w:eastAsia="Times New Roman" w:hAnsi="Times New Roman"/>
          <w:sz w:val="20"/>
          <w:szCs w:val="20"/>
        </w:rPr>
      </w:pPr>
      <w:r w:rsidRPr="002A04F0">
        <w:rPr>
          <w:rFonts w:ascii="Times New Roman" w:hAnsi="Times New Roman"/>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BAC4E6" w14:textId="77777777" w:rsidR="00122FD7" w:rsidRPr="002A04F0" w:rsidRDefault="00122FD7" w:rsidP="00122FD7">
      <w:pPr>
        <w:pStyle w:val="af1"/>
        <w:widowControl/>
        <w:numPr>
          <w:ilvl w:val="1"/>
          <w:numId w:val="3"/>
        </w:numPr>
        <w:tabs>
          <w:tab w:val="num" w:pos="405"/>
        </w:tabs>
        <w:ind w:left="426" w:hanging="426"/>
        <w:jc w:val="both"/>
        <w:rPr>
          <w:rFonts w:ascii="Times New Roman" w:eastAsia="Times New Roman" w:hAnsi="Times New Roman"/>
          <w:sz w:val="20"/>
          <w:szCs w:val="20"/>
        </w:rPr>
      </w:pPr>
      <w:r w:rsidRPr="002A04F0">
        <w:rPr>
          <w:rFonts w:ascii="Times New Roman" w:hAnsi="Times New Roman"/>
          <w:sz w:val="20"/>
          <w:szCs w:val="20"/>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62060C2" w14:textId="77777777" w:rsidR="00122FD7" w:rsidRPr="002A04F0" w:rsidRDefault="00122FD7" w:rsidP="00122FD7">
      <w:pPr>
        <w:pStyle w:val="af1"/>
        <w:widowControl/>
        <w:numPr>
          <w:ilvl w:val="1"/>
          <w:numId w:val="3"/>
        </w:numPr>
        <w:tabs>
          <w:tab w:val="num" w:pos="405"/>
        </w:tabs>
        <w:ind w:left="426" w:hanging="426"/>
        <w:jc w:val="both"/>
        <w:rPr>
          <w:rFonts w:ascii="Times New Roman" w:eastAsia="Times New Roman" w:hAnsi="Times New Roman"/>
          <w:sz w:val="20"/>
          <w:szCs w:val="20"/>
        </w:rPr>
      </w:pPr>
      <w:r w:rsidRPr="002A04F0">
        <w:rPr>
          <w:rFonts w:ascii="Times New Roman" w:hAnsi="Times New Roman"/>
          <w:sz w:val="20"/>
          <w:szCs w:val="20"/>
        </w:rPr>
        <w:t xml:space="preserve">В целях проведения антикоррупционных проверок </w:t>
      </w:r>
      <w:r>
        <w:rPr>
          <w:rFonts w:ascii="Times New Roman" w:hAnsi="Times New Roman"/>
          <w:sz w:val="20"/>
          <w:szCs w:val="20"/>
        </w:rPr>
        <w:t>Инвестор</w:t>
      </w:r>
      <w:r w:rsidRPr="002A04F0">
        <w:rPr>
          <w:rFonts w:ascii="Times New Roman" w:hAnsi="Times New Roman"/>
          <w:sz w:val="20"/>
          <w:szCs w:val="20"/>
        </w:rPr>
        <w:t xml:space="preserve"> обязуется в течение 5 (пяти) рабочих дней с момента заключения настоящего Договора, а также в любое время в течение действия настоящего Договора по письменному запросу Регистратора предоставить Регистратору информацию о цепочке собственников </w:t>
      </w:r>
      <w:r>
        <w:rPr>
          <w:rFonts w:ascii="Times New Roman" w:hAnsi="Times New Roman"/>
          <w:sz w:val="20"/>
          <w:szCs w:val="20"/>
        </w:rPr>
        <w:t>Инвестора</w:t>
      </w:r>
      <w:r w:rsidRPr="002A04F0">
        <w:rPr>
          <w:rFonts w:ascii="Times New Roman" w:hAnsi="Times New Roman"/>
          <w:sz w:val="20"/>
          <w:szCs w:val="20"/>
        </w:rPr>
        <w:t xml:space="preserve">, включая бенефициаров (в том числе, конечных) по форме согласно Приложению № 2 к настоящему Договору с приложением подтверждающих документов (далее – Информация). </w:t>
      </w:r>
    </w:p>
    <w:p w14:paraId="732CA49A" w14:textId="77777777" w:rsidR="00122FD7" w:rsidRPr="002A04F0" w:rsidRDefault="00122FD7" w:rsidP="00122FD7">
      <w:pPr>
        <w:tabs>
          <w:tab w:val="num" w:pos="405"/>
        </w:tabs>
        <w:ind w:left="426"/>
        <w:jc w:val="both"/>
        <w:rPr>
          <w:rFonts w:ascii="Times New Roman" w:hAnsi="Times New Roman"/>
          <w:sz w:val="20"/>
          <w:szCs w:val="20"/>
        </w:rPr>
      </w:pPr>
      <w:r>
        <w:rPr>
          <w:rFonts w:ascii="Times New Roman" w:hAnsi="Times New Roman"/>
          <w:sz w:val="20"/>
          <w:szCs w:val="20"/>
        </w:rPr>
        <w:tab/>
      </w:r>
      <w:r w:rsidRPr="002A04F0">
        <w:rPr>
          <w:rFonts w:ascii="Times New Roman" w:hAnsi="Times New Roman"/>
          <w:sz w:val="20"/>
          <w:szCs w:val="20"/>
        </w:rPr>
        <w:t xml:space="preserve">В случае изменений в цепочке собственников </w:t>
      </w:r>
      <w:r>
        <w:rPr>
          <w:rFonts w:ascii="Times New Roman" w:hAnsi="Times New Roman"/>
          <w:sz w:val="20"/>
          <w:szCs w:val="20"/>
        </w:rPr>
        <w:t>Инвестора</w:t>
      </w:r>
      <w:r w:rsidRPr="002A04F0">
        <w:rPr>
          <w:rFonts w:ascii="Times New Roman" w:hAnsi="Times New Roman"/>
          <w:sz w:val="20"/>
          <w:szCs w:val="20"/>
        </w:rPr>
        <w:t xml:space="preserve"> включая бенефициаров (в том числе, конечных) и (или) в исполнительных органах </w:t>
      </w:r>
      <w:r>
        <w:rPr>
          <w:rFonts w:ascii="Times New Roman" w:hAnsi="Times New Roman"/>
          <w:sz w:val="20"/>
          <w:szCs w:val="20"/>
        </w:rPr>
        <w:t>Инвестор</w:t>
      </w:r>
      <w:r w:rsidRPr="002A04F0">
        <w:rPr>
          <w:rFonts w:ascii="Times New Roman" w:hAnsi="Times New Roman"/>
          <w:sz w:val="20"/>
          <w:szCs w:val="20"/>
        </w:rPr>
        <w:t xml:space="preserve"> обязуется в течение 5 (пяти) рабочих дней с даты внесения таких изменений предоставить соответствующую информацию Регистратору. </w:t>
      </w:r>
    </w:p>
    <w:p w14:paraId="12B395A5" w14:textId="77777777" w:rsidR="00122FD7" w:rsidRPr="002A04F0" w:rsidRDefault="00122FD7" w:rsidP="00122FD7">
      <w:pPr>
        <w:tabs>
          <w:tab w:val="num" w:pos="405"/>
        </w:tabs>
        <w:autoSpaceDE w:val="0"/>
        <w:autoSpaceDN w:val="0"/>
        <w:adjustRightInd w:val="0"/>
        <w:ind w:left="426"/>
        <w:jc w:val="both"/>
        <w:rPr>
          <w:rFonts w:ascii="Times New Roman" w:hAnsi="Times New Roman"/>
          <w:sz w:val="20"/>
          <w:szCs w:val="20"/>
        </w:rPr>
      </w:pPr>
      <w:r>
        <w:rPr>
          <w:rFonts w:ascii="Times New Roman" w:hAnsi="Times New Roman"/>
          <w:sz w:val="20"/>
          <w:szCs w:val="20"/>
        </w:rPr>
        <w:tab/>
      </w:r>
      <w:r w:rsidRPr="002A04F0">
        <w:rPr>
          <w:rFonts w:ascii="Times New Roman" w:hAnsi="Times New Roman"/>
          <w:sz w:val="20"/>
          <w:szCs w:val="20"/>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Регистратора путем почтового отправления с описью вложения. Датой предоставления Информации является дата получения Регистратором почтового отправления. Дополнительно Информация предоставляется на электронном носителе. </w:t>
      </w:r>
    </w:p>
    <w:p w14:paraId="0E808B6C" w14:textId="77777777" w:rsidR="00122FD7" w:rsidRDefault="00122FD7" w:rsidP="00122FD7">
      <w:pPr>
        <w:tabs>
          <w:tab w:val="num" w:pos="405"/>
        </w:tabs>
        <w:autoSpaceDE w:val="0"/>
        <w:autoSpaceDN w:val="0"/>
        <w:adjustRightInd w:val="0"/>
        <w:ind w:left="426"/>
        <w:jc w:val="both"/>
        <w:rPr>
          <w:rFonts w:ascii="Times New Roman" w:hAnsi="Times New Roman"/>
          <w:sz w:val="20"/>
          <w:szCs w:val="20"/>
        </w:rPr>
      </w:pPr>
      <w:r>
        <w:rPr>
          <w:rFonts w:ascii="Times New Roman" w:hAnsi="Times New Roman"/>
          <w:sz w:val="20"/>
          <w:szCs w:val="20"/>
        </w:rPr>
        <w:tab/>
      </w:r>
      <w:r w:rsidRPr="002A04F0">
        <w:rPr>
          <w:rFonts w:ascii="Times New Roman" w:hAnsi="Times New Roman"/>
          <w:sz w:val="20"/>
          <w:szCs w:val="20"/>
        </w:rPr>
        <w:t>Указанное в настоящем пункте условие является существенным условием настоящего Договора в соответствии с ч. 1 ст. 432 ГК РФ.</w:t>
      </w:r>
    </w:p>
    <w:p w14:paraId="747175B7" w14:textId="77777777" w:rsidR="00122FD7" w:rsidRDefault="00122FD7" w:rsidP="00122FD7">
      <w:pPr>
        <w:pStyle w:val="af1"/>
        <w:widowControl/>
        <w:numPr>
          <w:ilvl w:val="1"/>
          <w:numId w:val="3"/>
        </w:numPr>
        <w:tabs>
          <w:tab w:val="num" w:pos="405"/>
        </w:tabs>
        <w:autoSpaceDE w:val="0"/>
        <w:autoSpaceDN w:val="0"/>
        <w:adjustRightInd w:val="0"/>
        <w:ind w:left="426" w:hanging="426"/>
        <w:jc w:val="both"/>
        <w:rPr>
          <w:rFonts w:ascii="Times New Roman" w:hAnsi="Times New Roman"/>
          <w:sz w:val="20"/>
          <w:szCs w:val="20"/>
        </w:rPr>
      </w:pPr>
      <w:r w:rsidRPr="002A04F0">
        <w:rPr>
          <w:rFonts w:ascii="Times New Roman" w:hAnsi="Times New Roman"/>
          <w:sz w:val="20"/>
          <w:szCs w:val="20"/>
        </w:rPr>
        <w:t xml:space="preserve">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w:t>
      </w:r>
      <w:r w:rsidRPr="002A04F0">
        <w:rPr>
          <w:rFonts w:ascii="Times New Roman" w:hAnsi="Times New Roman"/>
          <w:sz w:val="20"/>
          <w:szCs w:val="20"/>
        </w:rPr>
        <w:lastRenderedPageBreak/>
        <w:t>контрагента до существенных ограничений по взаимодействию с контрагентом, вплоть до расторжения настоящего Договора.</w:t>
      </w:r>
    </w:p>
    <w:p w14:paraId="3FBDD242" w14:textId="77777777" w:rsidR="00122FD7" w:rsidRDefault="00122FD7" w:rsidP="00122FD7">
      <w:pPr>
        <w:pStyle w:val="af1"/>
        <w:widowControl/>
        <w:numPr>
          <w:ilvl w:val="1"/>
          <w:numId w:val="3"/>
        </w:numPr>
        <w:tabs>
          <w:tab w:val="num" w:pos="405"/>
        </w:tabs>
        <w:autoSpaceDE w:val="0"/>
        <w:autoSpaceDN w:val="0"/>
        <w:adjustRightInd w:val="0"/>
        <w:ind w:left="426" w:hanging="426"/>
        <w:jc w:val="both"/>
        <w:rPr>
          <w:rFonts w:ascii="Times New Roman" w:hAnsi="Times New Roman"/>
          <w:sz w:val="20"/>
          <w:szCs w:val="20"/>
        </w:rPr>
      </w:pPr>
      <w:r w:rsidRPr="002A04F0">
        <w:rPr>
          <w:rFonts w:ascii="Times New Roman" w:hAnsi="Times New Roman"/>
          <w:sz w:val="20"/>
          <w:szCs w:val="2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03813A7" w14:textId="77777777" w:rsidR="00122FD7" w:rsidRDefault="00122FD7" w:rsidP="00122FD7">
      <w:pPr>
        <w:pStyle w:val="af1"/>
        <w:widowControl/>
        <w:numPr>
          <w:ilvl w:val="1"/>
          <w:numId w:val="3"/>
        </w:numPr>
        <w:tabs>
          <w:tab w:val="num" w:pos="405"/>
        </w:tabs>
        <w:autoSpaceDE w:val="0"/>
        <w:autoSpaceDN w:val="0"/>
        <w:adjustRightInd w:val="0"/>
        <w:ind w:left="426" w:hanging="426"/>
        <w:jc w:val="both"/>
        <w:rPr>
          <w:rFonts w:ascii="Times New Roman" w:hAnsi="Times New Roman"/>
          <w:sz w:val="20"/>
          <w:szCs w:val="20"/>
        </w:rPr>
      </w:pPr>
      <w:r w:rsidRPr="002A04F0">
        <w:rPr>
          <w:rFonts w:ascii="Times New Roman" w:hAnsi="Times New Roman"/>
          <w:sz w:val="20"/>
          <w:szCs w:val="20"/>
        </w:rPr>
        <w:t xml:space="preserve">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14:paraId="3256DA2A" w14:textId="77777777" w:rsidR="00122FD7" w:rsidRDefault="00122FD7" w:rsidP="00122FD7">
      <w:pPr>
        <w:pStyle w:val="af1"/>
        <w:widowControl/>
        <w:numPr>
          <w:ilvl w:val="1"/>
          <w:numId w:val="3"/>
        </w:numPr>
        <w:tabs>
          <w:tab w:val="num" w:pos="405"/>
        </w:tabs>
        <w:autoSpaceDE w:val="0"/>
        <w:autoSpaceDN w:val="0"/>
        <w:adjustRightInd w:val="0"/>
        <w:ind w:left="426" w:hanging="426"/>
        <w:jc w:val="both"/>
        <w:rPr>
          <w:rFonts w:ascii="Times New Roman" w:hAnsi="Times New Roman"/>
          <w:sz w:val="20"/>
          <w:szCs w:val="20"/>
        </w:rPr>
      </w:pPr>
      <w:r w:rsidRPr="002A04F0">
        <w:rPr>
          <w:rFonts w:ascii="Times New Roman" w:hAnsi="Times New Roman"/>
          <w:sz w:val="20"/>
          <w:szCs w:val="20"/>
        </w:rPr>
        <w:t xml:space="preserve">Одновременно с предоставлением Информации о цепочке собственников контрагента, включая бенефициаров (в том числе конечных), </w:t>
      </w:r>
      <w:r>
        <w:rPr>
          <w:rFonts w:ascii="Times New Roman" w:hAnsi="Times New Roman"/>
          <w:sz w:val="20"/>
          <w:szCs w:val="20"/>
        </w:rPr>
        <w:t>Инвестор</w:t>
      </w:r>
      <w:r w:rsidRPr="002A04F0">
        <w:rPr>
          <w:rFonts w:ascii="Times New Roman" w:hAnsi="Times New Roman"/>
          <w:sz w:val="20"/>
          <w:szCs w:val="20"/>
        </w:rPr>
        <w:t xml:space="preserve"> обязан предоставить Регистратору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w:t>
      </w:r>
      <w:r>
        <w:rPr>
          <w:rFonts w:ascii="Times New Roman" w:hAnsi="Times New Roman"/>
          <w:sz w:val="20"/>
          <w:szCs w:val="20"/>
        </w:rPr>
        <w:t>)</w:t>
      </w:r>
      <w:r w:rsidRPr="002A04F0">
        <w:rPr>
          <w:rFonts w:ascii="Times New Roman" w:hAnsi="Times New Roman"/>
          <w:sz w:val="20"/>
          <w:szCs w:val="20"/>
        </w:rPr>
        <w:t>.</w:t>
      </w:r>
    </w:p>
    <w:p w14:paraId="48FC57B2" w14:textId="77777777" w:rsidR="00122FD7" w:rsidRPr="002A04F0" w:rsidRDefault="00122FD7" w:rsidP="00122FD7">
      <w:pPr>
        <w:pStyle w:val="af1"/>
        <w:widowControl/>
        <w:numPr>
          <w:ilvl w:val="1"/>
          <w:numId w:val="3"/>
        </w:numPr>
        <w:tabs>
          <w:tab w:val="num" w:pos="405"/>
        </w:tabs>
        <w:autoSpaceDE w:val="0"/>
        <w:autoSpaceDN w:val="0"/>
        <w:adjustRightInd w:val="0"/>
        <w:ind w:left="426" w:hanging="426"/>
        <w:jc w:val="both"/>
        <w:rPr>
          <w:rFonts w:ascii="Times New Roman" w:hAnsi="Times New Roman"/>
          <w:sz w:val="20"/>
          <w:szCs w:val="20"/>
        </w:rPr>
      </w:pPr>
      <w:r>
        <w:rPr>
          <w:rFonts w:ascii="Times New Roman" w:hAnsi="Times New Roman"/>
          <w:sz w:val="20"/>
          <w:szCs w:val="20"/>
        </w:rPr>
        <w:t>Инвестор</w:t>
      </w:r>
      <w:r w:rsidRPr="002A04F0">
        <w:rPr>
          <w:rFonts w:ascii="Times New Roman" w:hAnsi="Times New Roman"/>
          <w:sz w:val="20"/>
          <w:szCs w:val="20"/>
        </w:rPr>
        <w:t xml:space="preserve">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152-ФЗ.</w:t>
      </w:r>
    </w:p>
    <w:p w14:paraId="13BD2AB9" w14:textId="77777777" w:rsidR="00122FD7" w:rsidRPr="002A04F0" w:rsidRDefault="00122FD7" w:rsidP="00122FD7">
      <w:pPr>
        <w:pStyle w:val="21"/>
        <w:widowControl/>
        <w:ind w:left="426" w:right="0" w:firstLine="282"/>
        <w:rPr>
          <w:color w:val="000000"/>
          <w:sz w:val="20"/>
          <w:szCs w:val="20"/>
        </w:rPr>
      </w:pPr>
      <w:r w:rsidRPr="002A04F0">
        <w:rPr>
          <w:color w:val="000000"/>
          <w:sz w:val="20"/>
          <w:szCs w:val="20"/>
        </w:rPr>
        <w:t xml:space="preserve">В случае если </w:t>
      </w:r>
      <w:r w:rsidRPr="002A04F0">
        <w:rPr>
          <w:sz w:val="20"/>
          <w:szCs w:val="20"/>
        </w:rPr>
        <w:t xml:space="preserve">Регистратор </w:t>
      </w:r>
      <w:r w:rsidRPr="002A04F0">
        <w:rPr>
          <w:bCs/>
          <w:spacing w:val="-2"/>
          <w:sz w:val="20"/>
          <w:szCs w:val="20"/>
        </w:rPr>
        <w:t>будет привлечен к</w:t>
      </w:r>
      <w:r w:rsidRPr="002A04F0">
        <w:rPr>
          <w:color w:val="000000"/>
          <w:sz w:val="20"/>
          <w:szCs w:val="20"/>
        </w:rPr>
        <w:t xml:space="preserve"> ответственности в виде штрафов, наложенных государственными органами за нарушение </w:t>
      </w:r>
      <w:r w:rsidRPr="002A04F0">
        <w:rPr>
          <w:sz w:val="20"/>
          <w:szCs w:val="20"/>
        </w:rPr>
        <w:t>Федерального закона РФ «О персональных данных» от 27.07.2006 № 152-ФЗ в</w:t>
      </w:r>
      <w:r w:rsidRPr="002A04F0">
        <w:rPr>
          <w:color w:val="000000"/>
          <w:sz w:val="20"/>
          <w:szCs w:val="20"/>
        </w:rPr>
        <w:t xml:space="preserve"> связи с отсутствием согласия субъекта на обработку его персональных данных, предусмотренного пунктом 6.</w:t>
      </w:r>
      <w:r w:rsidRPr="002A04F0">
        <w:rPr>
          <w:sz w:val="20"/>
          <w:szCs w:val="20"/>
        </w:rPr>
        <w:t>11</w:t>
      </w:r>
      <w:r w:rsidRPr="002A04F0">
        <w:rPr>
          <w:color w:val="000000"/>
          <w:sz w:val="20"/>
          <w:szCs w:val="20"/>
        </w:rPr>
        <w:t xml:space="preserve"> настоящего </w:t>
      </w:r>
      <w:r w:rsidRPr="002A04F0">
        <w:rPr>
          <w:sz w:val="20"/>
          <w:szCs w:val="20"/>
        </w:rPr>
        <w:t>Договора</w:t>
      </w:r>
      <w:r w:rsidRPr="002A04F0">
        <w:rPr>
          <w:color w:val="000000"/>
          <w:sz w:val="20"/>
          <w:szCs w:val="20"/>
        </w:rPr>
        <w:t xml:space="preserve">, либо </w:t>
      </w:r>
      <w:r w:rsidRPr="002A04F0">
        <w:rPr>
          <w:sz w:val="20"/>
          <w:szCs w:val="20"/>
        </w:rPr>
        <w:t xml:space="preserve">Регистратор </w:t>
      </w:r>
      <w:r w:rsidRPr="002A04F0">
        <w:rPr>
          <w:bCs/>
          <w:spacing w:val="-2"/>
          <w:sz w:val="20"/>
          <w:szCs w:val="20"/>
        </w:rPr>
        <w:t xml:space="preserve">понесет </w:t>
      </w:r>
      <w:r w:rsidRPr="002A04F0">
        <w:rPr>
          <w:color w:val="000000"/>
          <w:sz w:val="20"/>
          <w:szCs w:val="20"/>
        </w:rPr>
        <w:t xml:space="preserve">расходы в виде сумм возмещения морального и/или имущественного вреда, подлежащих возмещению субъекту персональных данных за нарушение </w:t>
      </w:r>
      <w:r w:rsidRPr="002A04F0">
        <w:rPr>
          <w:sz w:val="20"/>
          <w:szCs w:val="20"/>
        </w:rPr>
        <w:t>Федерального закона РФ «О персональных данных» от 27.07.2006 № 152- ФЗ в</w:t>
      </w:r>
      <w:r w:rsidRPr="002A04F0">
        <w:rPr>
          <w:color w:val="000000"/>
          <w:sz w:val="20"/>
          <w:szCs w:val="20"/>
        </w:rPr>
        <w:t xml:space="preserve"> связи с отсутствием согласия такого субъекта на обработку его персональных данных, предусмотренного пунктом 6.</w:t>
      </w:r>
      <w:r w:rsidRPr="002A04F0">
        <w:rPr>
          <w:sz w:val="20"/>
          <w:szCs w:val="20"/>
        </w:rPr>
        <w:t>11</w:t>
      </w:r>
      <w:r w:rsidRPr="002A04F0">
        <w:rPr>
          <w:color w:val="000000"/>
          <w:sz w:val="20"/>
          <w:szCs w:val="20"/>
        </w:rPr>
        <w:t xml:space="preserve"> настоящего </w:t>
      </w:r>
      <w:r w:rsidRPr="002A04F0">
        <w:rPr>
          <w:sz w:val="20"/>
          <w:szCs w:val="20"/>
        </w:rPr>
        <w:t>Договора</w:t>
      </w:r>
      <w:r w:rsidRPr="002A04F0">
        <w:rPr>
          <w:color w:val="000000"/>
          <w:sz w:val="20"/>
          <w:szCs w:val="20"/>
        </w:rPr>
        <w:t xml:space="preserve">, </w:t>
      </w:r>
      <w:r>
        <w:rPr>
          <w:sz w:val="20"/>
          <w:szCs w:val="20"/>
          <w:lang w:val="ru-RU"/>
        </w:rPr>
        <w:t>Инвестор</w:t>
      </w:r>
      <w:r w:rsidRPr="002A04F0">
        <w:rPr>
          <w:sz w:val="20"/>
          <w:szCs w:val="20"/>
        </w:rPr>
        <w:t xml:space="preserve"> </w:t>
      </w:r>
      <w:r w:rsidRPr="002A04F0">
        <w:rPr>
          <w:color w:val="000000"/>
          <w:sz w:val="20"/>
          <w:szCs w:val="20"/>
        </w:rPr>
        <w:t xml:space="preserve">обязан возместить </w:t>
      </w:r>
      <w:r w:rsidRPr="002A04F0">
        <w:rPr>
          <w:sz w:val="20"/>
          <w:szCs w:val="20"/>
        </w:rPr>
        <w:t>Регистратору</w:t>
      </w:r>
      <w:r w:rsidRPr="002A04F0">
        <w:rPr>
          <w:bCs/>
          <w:spacing w:val="-2"/>
          <w:sz w:val="20"/>
          <w:szCs w:val="20"/>
        </w:rPr>
        <w:t xml:space="preserve"> </w:t>
      </w:r>
      <w:r w:rsidRPr="002A04F0">
        <w:rPr>
          <w:color w:val="000000"/>
          <w:sz w:val="20"/>
          <w:szCs w:val="20"/>
        </w:rPr>
        <w:t>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14:paraId="5B1CB3A0" w14:textId="77777777" w:rsidR="00122FD7" w:rsidRPr="006B11AD" w:rsidRDefault="00122FD7" w:rsidP="00122FD7">
      <w:pPr>
        <w:pStyle w:val="20"/>
        <w:keepNext/>
        <w:keepLines/>
        <w:tabs>
          <w:tab w:val="left" w:pos="4481"/>
        </w:tabs>
        <w:spacing w:after="130" w:line="190" w:lineRule="exact"/>
        <w:ind w:firstLine="0"/>
        <w:jc w:val="both"/>
        <w:rPr>
          <w:sz w:val="20"/>
          <w:szCs w:val="20"/>
        </w:rPr>
      </w:pPr>
    </w:p>
    <w:p w14:paraId="7723F8B5" w14:textId="77777777" w:rsidR="00122FD7" w:rsidRPr="00E85D45" w:rsidRDefault="00122FD7" w:rsidP="00122FD7">
      <w:pPr>
        <w:pStyle w:val="20"/>
        <w:keepNext/>
        <w:keepLines/>
        <w:numPr>
          <w:ilvl w:val="0"/>
          <w:numId w:val="3"/>
        </w:numPr>
        <w:shd w:val="clear" w:color="auto" w:fill="auto"/>
        <w:tabs>
          <w:tab w:val="left" w:pos="4010"/>
        </w:tabs>
        <w:spacing w:after="130" w:line="190" w:lineRule="exact"/>
        <w:ind w:left="3660" w:firstLine="0"/>
        <w:jc w:val="both"/>
        <w:rPr>
          <w:b/>
          <w:sz w:val="20"/>
          <w:szCs w:val="20"/>
        </w:rPr>
      </w:pPr>
      <w:bookmarkStart w:id="7" w:name="bookmark40"/>
      <w:r w:rsidRPr="00E85D45">
        <w:rPr>
          <w:b/>
          <w:sz w:val="20"/>
          <w:szCs w:val="20"/>
        </w:rPr>
        <w:t>Срок действия и порядок расторжения Договора</w:t>
      </w:r>
      <w:bookmarkEnd w:id="7"/>
    </w:p>
    <w:p w14:paraId="3A093410" w14:textId="77777777" w:rsidR="00122FD7" w:rsidRDefault="00122FD7" w:rsidP="00122FD7">
      <w:pPr>
        <w:pStyle w:val="5"/>
        <w:numPr>
          <w:ilvl w:val="1"/>
          <w:numId w:val="3"/>
        </w:numPr>
        <w:shd w:val="clear" w:color="auto" w:fill="auto"/>
        <w:spacing w:after="0" w:line="240" w:lineRule="auto"/>
        <w:ind w:left="426" w:right="20" w:hanging="426"/>
        <w:jc w:val="both"/>
        <w:rPr>
          <w:sz w:val="20"/>
          <w:szCs w:val="20"/>
        </w:rPr>
      </w:pPr>
      <w:r w:rsidRPr="006B11AD">
        <w:rPr>
          <w:sz w:val="20"/>
          <w:szCs w:val="20"/>
        </w:rPr>
        <w:t>Заключая договор об оказании услуг по содействию в инвестировании, Инвестор дает заверение о своем соответствии требованиям, предъявляемым Законодательством РФ к ин</w:t>
      </w:r>
      <w:r w:rsidRPr="006B11AD">
        <w:rPr>
          <w:sz w:val="20"/>
          <w:szCs w:val="20"/>
        </w:rPr>
        <w:softHyphen/>
        <w:t>вестору, и гарантируют отсутствие оснований, препятствующих заключению договора и осу</w:t>
      </w:r>
      <w:r w:rsidRPr="006B11AD">
        <w:rPr>
          <w:sz w:val="20"/>
          <w:szCs w:val="20"/>
        </w:rPr>
        <w:softHyphen/>
        <w:t>ществлению инвестирования, включая соблюдение установленных для этого ограничений, а также полноту и достоверность всех предоставленных Оператору ИП</w:t>
      </w:r>
      <w:r>
        <w:rPr>
          <w:sz w:val="20"/>
          <w:szCs w:val="20"/>
        </w:rPr>
        <w:t xml:space="preserve"> документов и сведений о себе.</w:t>
      </w:r>
    </w:p>
    <w:p w14:paraId="0E1F0A7B" w14:textId="77777777" w:rsidR="00122FD7" w:rsidRDefault="00122FD7" w:rsidP="00122FD7">
      <w:pPr>
        <w:pStyle w:val="5"/>
        <w:numPr>
          <w:ilvl w:val="1"/>
          <w:numId w:val="3"/>
        </w:numPr>
        <w:shd w:val="clear" w:color="auto" w:fill="auto"/>
        <w:spacing w:after="0" w:line="240" w:lineRule="auto"/>
        <w:ind w:left="426" w:right="20" w:hanging="426"/>
        <w:jc w:val="both"/>
        <w:rPr>
          <w:sz w:val="20"/>
          <w:szCs w:val="20"/>
        </w:rPr>
      </w:pPr>
      <w:r w:rsidRPr="002A04F0">
        <w:rPr>
          <w:sz w:val="20"/>
          <w:szCs w:val="20"/>
        </w:rPr>
        <w:t>Настоящим Инвестор выражает согласие и наделяет Оператора ИП правом на обра</w:t>
      </w:r>
      <w:r w:rsidRPr="002A04F0">
        <w:rPr>
          <w:sz w:val="20"/>
          <w:szCs w:val="20"/>
        </w:rPr>
        <w:softHyphen/>
        <w:t>ботку персональных данных Инвестора, предоставленных им при регистрации на Платформе и в связи с заключением настоящего договора. Персональные данные обрабатываются Опе</w:t>
      </w:r>
      <w:r w:rsidRPr="002A04F0">
        <w:rPr>
          <w:sz w:val="20"/>
          <w:szCs w:val="20"/>
        </w:rPr>
        <w:softHyphen/>
        <w:t>ратором исключительно с целью исполнения настоящего договора, а также установления Инвестора, проверки и/или обновления данных о нем. Стороны обязуются предпринять все необходимые меры для обеспечения конфиденциальности персональных данных, содержа</w:t>
      </w:r>
      <w:r w:rsidRPr="002A04F0">
        <w:rPr>
          <w:sz w:val="20"/>
          <w:szCs w:val="20"/>
        </w:rPr>
        <w:softHyphen/>
        <w:t>щихся в документах и сведениях, предоставленных при совершении действий на Платформе.</w:t>
      </w:r>
    </w:p>
    <w:p w14:paraId="57E1BACB" w14:textId="77777777" w:rsidR="00122FD7" w:rsidRDefault="00122FD7" w:rsidP="00122FD7">
      <w:pPr>
        <w:pStyle w:val="5"/>
        <w:numPr>
          <w:ilvl w:val="1"/>
          <w:numId w:val="3"/>
        </w:numPr>
        <w:shd w:val="clear" w:color="auto" w:fill="auto"/>
        <w:spacing w:after="0" w:line="240" w:lineRule="auto"/>
        <w:ind w:left="426" w:right="20" w:hanging="426"/>
        <w:jc w:val="both"/>
        <w:rPr>
          <w:sz w:val="20"/>
          <w:szCs w:val="20"/>
        </w:rPr>
      </w:pPr>
      <w:r w:rsidRPr="002A04F0">
        <w:rPr>
          <w:sz w:val="20"/>
          <w:szCs w:val="20"/>
        </w:rPr>
        <w:t>Присоединяясь к настоящему договору, Инвестор подтверждает, что ознаком</w:t>
      </w:r>
      <w:r w:rsidRPr="002A04F0">
        <w:rPr>
          <w:sz w:val="20"/>
          <w:szCs w:val="20"/>
        </w:rPr>
        <w:softHyphen/>
        <w:t>лен с содержанием Правил</w:t>
      </w:r>
      <w:r>
        <w:rPr>
          <w:sz w:val="20"/>
          <w:szCs w:val="20"/>
        </w:rPr>
        <w:t> ИП</w:t>
      </w:r>
      <w:r w:rsidRPr="002A04F0">
        <w:rPr>
          <w:sz w:val="20"/>
          <w:szCs w:val="20"/>
        </w:rPr>
        <w:t>, Тарифами Оператора, иными документами, необходимыми для регистрации на Платформе, и в полном объеме принимает их, как обязательные к соблюдению.</w:t>
      </w:r>
    </w:p>
    <w:p w14:paraId="09C7DABC" w14:textId="77777777" w:rsidR="00122FD7" w:rsidRDefault="00122FD7" w:rsidP="00122FD7">
      <w:pPr>
        <w:pStyle w:val="5"/>
        <w:numPr>
          <w:ilvl w:val="1"/>
          <w:numId w:val="3"/>
        </w:numPr>
        <w:shd w:val="clear" w:color="auto" w:fill="auto"/>
        <w:spacing w:after="0" w:line="240" w:lineRule="auto"/>
        <w:ind w:left="426" w:right="20" w:hanging="426"/>
        <w:jc w:val="both"/>
        <w:rPr>
          <w:sz w:val="20"/>
          <w:szCs w:val="20"/>
        </w:rPr>
      </w:pPr>
      <w:r w:rsidRPr="002A04F0">
        <w:rPr>
          <w:sz w:val="20"/>
          <w:szCs w:val="20"/>
        </w:rPr>
        <w:t>Инвестор подтверждает, что понимает значение своих действий, условий насто</w:t>
      </w:r>
      <w:r w:rsidRPr="002A04F0">
        <w:rPr>
          <w:sz w:val="20"/>
          <w:szCs w:val="20"/>
        </w:rPr>
        <w:softHyphen/>
        <w:t xml:space="preserve">ящего договора и иных документов Оператора </w:t>
      </w:r>
      <w:r>
        <w:rPr>
          <w:sz w:val="20"/>
          <w:szCs w:val="20"/>
        </w:rPr>
        <w:t xml:space="preserve">ИП </w:t>
      </w:r>
      <w:r w:rsidRPr="002A04F0">
        <w:rPr>
          <w:sz w:val="20"/>
          <w:szCs w:val="20"/>
        </w:rPr>
        <w:t>и последствия их принятия/совершения. Ин</w:t>
      </w:r>
      <w:r w:rsidRPr="002A04F0">
        <w:rPr>
          <w:sz w:val="20"/>
          <w:szCs w:val="20"/>
        </w:rPr>
        <w:softHyphen/>
        <w:t>вестор подтверждает, что он действует в свободной воле, в отсутствие влияния заблужде</w:t>
      </w:r>
      <w:r w:rsidRPr="002A04F0">
        <w:rPr>
          <w:sz w:val="20"/>
          <w:szCs w:val="20"/>
        </w:rPr>
        <w:softHyphen/>
        <w:t>ния, обмана, угрозы насилия, не вынужден к заключению договора крайними обстоя</w:t>
      </w:r>
      <w:r w:rsidRPr="002A04F0">
        <w:rPr>
          <w:sz w:val="20"/>
          <w:szCs w:val="20"/>
        </w:rPr>
        <w:softHyphen/>
        <w:t>тельствами.</w:t>
      </w:r>
    </w:p>
    <w:p w14:paraId="531F21BB" w14:textId="77777777" w:rsidR="00122FD7" w:rsidRDefault="00122FD7" w:rsidP="00122FD7">
      <w:pPr>
        <w:pStyle w:val="5"/>
        <w:numPr>
          <w:ilvl w:val="1"/>
          <w:numId w:val="3"/>
        </w:numPr>
        <w:shd w:val="clear" w:color="auto" w:fill="auto"/>
        <w:spacing w:after="0" w:line="240" w:lineRule="auto"/>
        <w:ind w:left="426" w:right="20" w:hanging="426"/>
        <w:jc w:val="both"/>
        <w:rPr>
          <w:sz w:val="20"/>
          <w:szCs w:val="20"/>
        </w:rPr>
      </w:pPr>
      <w:r w:rsidRPr="002A04F0">
        <w:rPr>
          <w:sz w:val="20"/>
          <w:szCs w:val="20"/>
        </w:rPr>
        <w:t>Во всем, что не урегулировано настоящим договором, Стороны руководствуются положениями законодательства</w:t>
      </w:r>
      <w:r>
        <w:rPr>
          <w:sz w:val="20"/>
          <w:szCs w:val="20"/>
        </w:rPr>
        <w:t xml:space="preserve"> РФ</w:t>
      </w:r>
      <w:r w:rsidRPr="002A04F0">
        <w:rPr>
          <w:sz w:val="20"/>
          <w:szCs w:val="20"/>
        </w:rPr>
        <w:t xml:space="preserve"> и Правилами </w:t>
      </w:r>
      <w:r>
        <w:rPr>
          <w:sz w:val="20"/>
          <w:szCs w:val="20"/>
        </w:rPr>
        <w:t>ИП</w:t>
      </w:r>
      <w:r w:rsidRPr="002A04F0">
        <w:rPr>
          <w:sz w:val="20"/>
          <w:szCs w:val="20"/>
        </w:rPr>
        <w:t xml:space="preserve">. Правила </w:t>
      </w:r>
      <w:r>
        <w:rPr>
          <w:sz w:val="20"/>
          <w:szCs w:val="20"/>
        </w:rPr>
        <w:t xml:space="preserve">ИП </w:t>
      </w:r>
      <w:r w:rsidRPr="002A04F0">
        <w:rPr>
          <w:sz w:val="20"/>
          <w:szCs w:val="20"/>
        </w:rPr>
        <w:t xml:space="preserve">являются неотъемлемой частью настоящего </w:t>
      </w:r>
      <w:r>
        <w:rPr>
          <w:sz w:val="20"/>
          <w:szCs w:val="20"/>
        </w:rPr>
        <w:t>Д</w:t>
      </w:r>
      <w:r w:rsidRPr="002A04F0">
        <w:rPr>
          <w:sz w:val="20"/>
          <w:szCs w:val="20"/>
        </w:rPr>
        <w:t xml:space="preserve">оговора. Изменение условий настоящего </w:t>
      </w:r>
      <w:r>
        <w:rPr>
          <w:sz w:val="20"/>
          <w:szCs w:val="20"/>
        </w:rPr>
        <w:t>Д</w:t>
      </w:r>
      <w:r w:rsidRPr="002A04F0">
        <w:rPr>
          <w:sz w:val="20"/>
          <w:szCs w:val="20"/>
        </w:rPr>
        <w:t xml:space="preserve">оговора Оператором </w:t>
      </w:r>
      <w:r>
        <w:rPr>
          <w:sz w:val="20"/>
          <w:szCs w:val="20"/>
        </w:rPr>
        <w:t xml:space="preserve">ИП, </w:t>
      </w:r>
      <w:r w:rsidRPr="002A04F0">
        <w:rPr>
          <w:sz w:val="20"/>
          <w:szCs w:val="20"/>
        </w:rPr>
        <w:t xml:space="preserve">в случае внесения изменений и (или) дополнений в Правила </w:t>
      </w:r>
      <w:r>
        <w:rPr>
          <w:sz w:val="20"/>
          <w:szCs w:val="20"/>
        </w:rPr>
        <w:t>ИП,</w:t>
      </w:r>
      <w:r w:rsidRPr="002A04F0">
        <w:rPr>
          <w:sz w:val="20"/>
          <w:szCs w:val="20"/>
        </w:rPr>
        <w:t xml:space="preserve"> осуществляется в порядке раздела 3 указанных Правил</w:t>
      </w:r>
      <w:r>
        <w:rPr>
          <w:sz w:val="20"/>
          <w:szCs w:val="20"/>
        </w:rPr>
        <w:t xml:space="preserve"> ИП</w:t>
      </w:r>
      <w:r w:rsidRPr="002A04F0">
        <w:rPr>
          <w:sz w:val="20"/>
          <w:szCs w:val="20"/>
        </w:rPr>
        <w:t xml:space="preserve">. Инвестор самостоятельно и на регулярной основе отслеживает информацию о соответствующих изменениях на Интернет-сайте </w:t>
      </w:r>
      <w:r>
        <w:rPr>
          <w:sz w:val="20"/>
          <w:szCs w:val="20"/>
        </w:rPr>
        <w:t>ИП</w:t>
      </w:r>
      <w:r w:rsidRPr="002A04F0">
        <w:rPr>
          <w:sz w:val="20"/>
          <w:szCs w:val="20"/>
        </w:rPr>
        <w:t>.</w:t>
      </w:r>
    </w:p>
    <w:p w14:paraId="6C5DEF0E" w14:textId="77777777" w:rsidR="00122FD7" w:rsidRDefault="00122FD7" w:rsidP="00122FD7">
      <w:pPr>
        <w:pStyle w:val="5"/>
        <w:numPr>
          <w:ilvl w:val="1"/>
          <w:numId w:val="3"/>
        </w:numPr>
        <w:shd w:val="clear" w:color="auto" w:fill="auto"/>
        <w:spacing w:after="0" w:line="240" w:lineRule="auto"/>
        <w:ind w:left="426" w:right="20" w:hanging="426"/>
        <w:jc w:val="both"/>
        <w:rPr>
          <w:sz w:val="20"/>
          <w:szCs w:val="20"/>
        </w:rPr>
      </w:pPr>
      <w:r w:rsidRPr="002A04F0">
        <w:rPr>
          <w:sz w:val="20"/>
          <w:szCs w:val="20"/>
        </w:rPr>
        <w:t xml:space="preserve">Настоящий Договор вступает в силу с даты присоединения к нему Инвестора в порядке, предусмотренном положениями </w:t>
      </w:r>
      <w:r>
        <w:rPr>
          <w:sz w:val="20"/>
          <w:szCs w:val="20"/>
        </w:rPr>
        <w:t>Д</w:t>
      </w:r>
      <w:r w:rsidRPr="002A04F0">
        <w:rPr>
          <w:sz w:val="20"/>
          <w:szCs w:val="20"/>
        </w:rPr>
        <w:t>оговора.</w:t>
      </w:r>
    </w:p>
    <w:p w14:paraId="6AA8CA0B" w14:textId="77777777" w:rsidR="00122FD7" w:rsidRPr="00DD0FD0" w:rsidRDefault="00122FD7" w:rsidP="00122FD7">
      <w:pPr>
        <w:pStyle w:val="5"/>
        <w:numPr>
          <w:ilvl w:val="1"/>
          <w:numId w:val="3"/>
        </w:numPr>
        <w:shd w:val="clear" w:color="auto" w:fill="auto"/>
        <w:spacing w:after="0" w:line="240" w:lineRule="auto"/>
        <w:ind w:left="426" w:right="20" w:hanging="426"/>
        <w:jc w:val="both"/>
        <w:rPr>
          <w:sz w:val="20"/>
          <w:szCs w:val="20"/>
        </w:rPr>
      </w:pPr>
      <w:r w:rsidRPr="00DD0FD0">
        <w:rPr>
          <w:sz w:val="20"/>
          <w:szCs w:val="20"/>
        </w:rPr>
        <w:t>Настоящий Договор заключен на неопределенный срок и может быть расторгнут по взаимному соглашению Оператора и Инвестора, а также в одностороннем порядке любой из сторон.</w:t>
      </w:r>
    </w:p>
    <w:p w14:paraId="685BFFCE" w14:textId="77777777" w:rsidR="00122FD7" w:rsidRPr="00DD0FD0" w:rsidRDefault="00122FD7" w:rsidP="00122FD7">
      <w:pPr>
        <w:pStyle w:val="5"/>
        <w:numPr>
          <w:ilvl w:val="1"/>
          <w:numId w:val="3"/>
        </w:numPr>
        <w:shd w:val="clear" w:color="auto" w:fill="auto"/>
        <w:spacing w:after="0" w:line="240" w:lineRule="auto"/>
        <w:ind w:left="426" w:right="20" w:hanging="426"/>
        <w:jc w:val="both"/>
        <w:rPr>
          <w:sz w:val="20"/>
          <w:szCs w:val="20"/>
        </w:rPr>
      </w:pPr>
      <w:r w:rsidRPr="00DD0FD0">
        <w:rPr>
          <w:sz w:val="20"/>
          <w:szCs w:val="20"/>
        </w:rPr>
        <w:t>Оператор вправе в одностороннем внесудебном порядке расторгнуть Договор в случаях невыполнения Инвестором обязанностей по Договору, нарушением Правил ИП, требований Законодательства РФ. При этом Оператор не несет ответственности за убытки (ущерб), возникшие у Инвестора в связи с такими действиями Оператора.</w:t>
      </w:r>
    </w:p>
    <w:p w14:paraId="2C716CAF" w14:textId="77777777" w:rsidR="00122FD7" w:rsidRPr="00DD0FD0" w:rsidRDefault="00122FD7" w:rsidP="00122FD7">
      <w:pPr>
        <w:pStyle w:val="5"/>
        <w:numPr>
          <w:ilvl w:val="1"/>
          <w:numId w:val="3"/>
        </w:numPr>
        <w:shd w:val="clear" w:color="auto" w:fill="auto"/>
        <w:spacing w:after="0" w:line="240" w:lineRule="auto"/>
        <w:ind w:left="426" w:right="20" w:hanging="426"/>
        <w:jc w:val="both"/>
        <w:rPr>
          <w:sz w:val="20"/>
          <w:szCs w:val="20"/>
        </w:rPr>
      </w:pPr>
      <w:r w:rsidRPr="00DD0FD0">
        <w:rPr>
          <w:sz w:val="20"/>
          <w:szCs w:val="20"/>
        </w:rPr>
        <w:t>Настоящий Договор может быть расторгнут Инвестором только в случаях, прямо установленных действующим законодательством РФ и Правилами ИП.</w:t>
      </w:r>
    </w:p>
    <w:p w14:paraId="1663502A" w14:textId="77777777" w:rsidR="00122FD7" w:rsidRPr="00DD0FD0" w:rsidRDefault="00122FD7" w:rsidP="00122FD7">
      <w:pPr>
        <w:pStyle w:val="5"/>
        <w:numPr>
          <w:ilvl w:val="1"/>
          <w:numId w:val="3"/>
        </w:numPr>
        <w:shd w:val="clear" w:color="auto" w:fill="auto"/>
        <w:spacing w:after="0" w:line="240" w:lineRule="auto"/>
        <w:ind w:left="426" w:right="20" w:hanging="426"/>
        <w:jc w:val="both"/>
        <w:rPr>
          <w:sz w:val="20"/>
          <w:szCs w:val="20"/>
        </w:rPr>
      </w:pPr>
      <w:r w:rsidRPr="00DD0FD0">
        <w:rPr>
          <w:sz w:val="20"/>
          <w:szCs w:val="20"/>
        </w:rPr>
        <w:t xml:space="preserve">Расторжение Договора в одностороннем порядке по инициативе Инвестора допускается только в случае отсутствия у Инвестора действующих Договоров инвестирования. </w:t>
      </w:r>
    </w:p>
    <w:p w14:paraId="7B0725E2" w14:textId="77777777" w:rsidR="00122FD7" w:rsidRPr="00DD0FD0" w:rsidRDefault="00122FD7" w:rsidP="00122FD7">
      <w:pPr>
        <w:pStyle w:val="5"/>
        <w:numPr>
          <w:ilvl w:val="1"/>
          <w:numId w:val="3"/>
        </w:numPr>
        <w:shd w:val="clear" w:color="auto" w:fill="auto"/>
        <w:spacing w:after="0" w:line="240" w:lineRule="auto"/>
        <w:ind w:left="426" w:right="20" w:hanging="426"/>
        <w:jc w:val="both"/>
        <w:rPr>
          <w:sz w:val="20"/>
          <w:szCs w:val="20"/>
        </w:rPr>
      </w:pPr>
      <w:r w:rsidRPr="00DD0FD0">
        <w:rPr>
          <w:sz w:val="20"/>
          <w:szCs w:val="20"/>
        </w:rPr>
        <w:lastRenderedPageBreak/>
        <w:t>Расторжение Договора не допускается в случае, если Инвестор принял Инвестиционное предложение, но у него истек срок, установленный п.4 статьи 13 Федерального закона №259-ФЗ, для отказа от заключения договора инвестирования.</w:t>
      </w:r>
    </w:p>
    <w:p w14:paraId="5C454C01" w14:textId="77777777" w:rsidR="00122FD7" w:rsidRDefault="00122FD7" w:rsidP="00122FD7">
      <w:pPr>
        <w:pStyle w:val="5"/>
        <w:numPr>
          <w:ilvl w:val="1"/>
          <w:numId w:val="3"/>
        </w:numPr>
        <w:shd w:val="clear" w:color="auto" w:fill="auto"/>
        <w:spacing w:after="0" w:line="240" w:lineRule="auto"/>
        <w:ind w:left="426" w:right="20" w:hanging="426"/>
        <w:jc w:val="both"/>
        <w:rPr>
          <w:sz w:val="20"/>
          <w:szCs w:val="20"/>
        </w:rPr>
      </w:pPr>
      <w:r w:rsidRPr="00DD0FD0">
        <w:rPr>
          <w:sz w:val="20"/>
          <w:szCs w:val="20"/>
        </w:rPr>
        <w:t xml:space="preserve">Расторжение Договора по инициативе Инвестора осуществляется путем </w:t>
      </w:r>
      <w:r>
        <w:rPr>
          <w:sz w:val="20"/>
          <w:szCs w:val="20"/>
        </w:rPr>
        <w:t>направления</w:t>
      </w:r>
      <w:r w:rsidRPr="00B873C9">
        <w:rPr>
          <w:sz w:val="20"/>
          <w:szCs w:val="20"/>
        </w:rPr>
        <w:t xml:space="preserve"> </w:t>
      </w:r>
      <w:r w:rsidRPr="00E77362">
        <w:rPr>
          <w:sz w:val="20"/>
          <w:szCs w:val="20"/>
        </w:rPr>
        <w:t xml:space="preserve">Оператору посредством Личного кабинета соответствующего заявления. </w:t>
      </w:r>
      <w:r w:rsidRPr="001231E2">
        <w:rPr>
          <w:sz w:val="20"/>
          <w:szCs w:val="20"/>
        </w:rPr>
        <w:t>В случае получения Оператором уведомления о расторжении Договора о содействии в инвестировании, такой договор считается расторгнутым Инвестором на 5 (Пятый) рабочий день, следующий за датой подачи Инвестором уведомления о расторжении Договора о содействии в инвестировании</w:t>
      </w:r>
      <w:r>
        <w:rPr>
          <w:sz w:val="20"/>
          <w:szCs w:val="20"/>
        </w:rPr>
        <w:t>.</w:t>
      </w:r>
    </w:p>
    <w:p w14:paraId="6981BAC5" w14:textId="77777777" w:rsidR="00122FD7" w:rsidRDefault="00122FD7" w:rsidP="00122FD7">
      <w:pPr>
        <w:pStyle w:val="5"/>
        <w:shd w:val="clear" w:color="auto" w:fill="auto"/>
        <w:spacing w:after="0" w:line="240" w:lineRule="auto"/>
        <w:ind w:right="20"/>
        <w:jc w:val="both"/>
        <w:rPr>
          <w:sz w:val="20"/>
          <w:szCs w:val="20"/>
        </w:rPr>
      </w:pPr>
      <w:r>
        <w:rPr>
          <w:sz w:val="20"/>
          <w:szCs w:val="20"/>
        </w:rPr>
        <w:t xml:space="preserve"> </w:t>
      </w:r>
    </w:p>
    <w:p w14:paraId="30E713CC" w14:textId="77777777" w:rsidR="00122FD7" w:rsidRDefault="00122FD7" w:rsidP="00122FD7">
      <w:pPr>
        <w:pStyle w:val="5"/>
        <w:shd w:val="clear" w:color="auto" w:fill="auto"/>
        <w:spacing w:after="0" w:line="240" w:lineRule="auto"/>
        <w:ind w:right="20"/>
        <w:jc w:val="both"/>
        <w:rPr>
          <w:sz w:val="20"/>
          <w:szCs w:val="20"/>
        </w:rPr>
      </w:pPr>
    </w:p>
    <w:p w14:paraId="2BEF5918" w14:textId="77777777" w:rsidR="00122FD7" w:rsidRDefault="00122FD7" w:rsidP="00122FD7">
      <w:pPr>
        <w:pStyle w:val="5"/>
        <w:shd w:val="clear" w:color="auto" w:fill="auto"/>
        <w:spacing w:after="0" w:line="240" w:lineRule="auto"/>
        <w:ind w:right="20"/>
        <w:jc w:val="both"/>
        <w:rPr>
          <w:sz w:val="20"/>
          <w:szCs w:val="20"/>
        </w:rPr>
      </w:pPr>
    </w:p>
    <w:p w14:paraId="1839BB59" w14:textId="77777777" w:rsidR="00122FD7" w:rsidRPr="006B11AD" w:rsidRDefault="00122FD7" w:rsidP="00122FD7">
      <w:pPr>
        <w:pStyle w:val="5"/>
        <w:shd w:val="clear" w:color="auto" w:fill="auto"/>
        <w:spacing w:after="0" w:line="240" w:lineRule="auto"/>
        <w:ind w:right="20"/>
        <w:jc w:val="both"/>
        <w:rPr>
          <w:sz w:val="20"/>
          <w:szCs w:val="20"/>
        </w:rPr>
      </w:pPr>
    </w:p>
    <w:p w14:paraId="79D4FFB3" w14:textId="77777777" w:rsidR="00122FD7" w:rsidRPr="00E85D45" w:rsidRDefault="00122FD7" w:rsidP="00122FD7">
      <w:pPr>
        <w:pStyle w:val="20"/>
        <w:keepNext/>
        <w:keepLines/>
        <w:numPr>
          <w:ilvl w:val="0"/>
          <w:numId w:val="3"/>
        </w:numPr>
        <w:shd w:val="clear" w:color="auto" w:fill="auto"/>
        <w:tabs>
          <w:tab w:val="left" w:pos="4312"/>
        </w:tabs>
        <w:spacing w:after="161" w:line="190" w:lineRule="exact"/>
        <w:ind w:left="3760" w:firstLine="0"/>
        <w:jc w:val="both"/>
        <w:rPr>
          <w:b/>
          <w:sz w:val="20"/>
          <w:szCs w:val="20"/>
        </w:rPr>
      </w:pPr>
      <w:r w:rsidRPr="00E85D45">
        <w:rPr>
          <w:b/>
          <w:sz w:val="20"/>
          <w:szCs w:val="20"/>
        </w:rPr>
        <w:t>Реквизиты ООО «Реестр-РН»:</w:t>
      </w:r>
    </w:p>
    <w:p w14:paraId="7B6262F8" w14:textId="77777777" w:rsidR="00122FD7" w:rsidRPr="006B11AD" w:rsidRDefault="00122FD7" w:rsidP="00122FD7">
      <w:pPr>
        <w:pStyle w:val="ac"/>
        <w:tabs>
          <w:tab w:val="left" w:pos="360"/>
        </w:tabs>
        <w:ind w:firstLine="0"/>
        <w:jc w:val="left"/>
        <w:rPr>
          <w:rFonts w:ascii="Times New Roman" w:hAnsi="Times New Roman" w:cs="Times New Roman"/>
          <w:b/>
          <w:sz w:val="20"/>
          <w:szCs w:val="20"/>
        </w:rPr>
      </w:pPr>
      <w:r w:rsidRPr="006B11AD">
        <w:rPr>
          <w:rFonts w:ascii="Times New Roman" w:hAnsi="Times New Roman" w:cs="Times New Roman"/>
          <w:b/>
          <w:sz w:val="20"/>
          <w:szCs w:val="20"/>
        </w:rPr>
        <w:t>Полное фирменное наименование:</w:t>
      </w:r>
      <w:r w:rsidRPr="006B11AD">
        <w:rPr>
          <w:sz w:val="20"/>
          <w:szCs w:val="20"/>
        </w:rPr>
        <w:t xml:space="preserve"> </w:t>
      </w:r>
      <w:r w:rsidRPr="006B11AD">
        <w:rPr>
          <w:rFonts w:ascii="Times New Roman" w:hAnsi="Times New Roman" w:cs="Times New Roman"/>
          <w:sz w:val="20"/>
          <w:szCs w:val="20"/>
        </w:rPr>
        <w:t>Общество с ограниченной ответственностью «Реестр-РН»</w:t>
      </w:r>
    </w:p>
    <w:p w14:paraId="087BC87F" w14:textId="77777777" w:rsidR="00122FD7" w:rsidRPr="00440EDD" w:rsidRDefault="00122FD7" w:rsidP="00122FD7">
      <w:pPr>
        <w:pStyle w:val="ac"/>
        <w:tabs>
          <w:tab w:val="left" w:pos="360"/>
        </w:tabs>
        <w:ind w:firstLine="0"/>
        <w:jc w:val="left"/>
        <w:rPr>
          <w:rFonts w:ascii="Times New Roman" w:hAnsi="Times New Roman" w:cs="Times New Roman"/>
          <w:sz w:val="20"/>
          <w:szCs w:val="20"/>
        </w:rPr>
      </w:pPr>
      <w:r w:rsidRPr="00BF718D">
        <w:rPr>
          <w:rFonts w:ascii="Times New Roman" w:hAnsi="Times New Roman" w:cs="Times New Roman"/>
          <w:b/>
          <w:sz w:val="20"/>
          <w:szCs w:val="20"/>
        </w:rPr>
        <w:t>Место нахождения</w:t>
      </w:r>
      <w:r w:rsidRPr="00C15DD7">
        <w:rPr>
          <w:rFonts w:ascii="Times New Roman" w:hAnsi="Times New Roman" w:cs="Times New Roman"/>
          <w:sz w:val="20"/>
          <w:szCs w:val="20"/>
        </w:rPr>
        <w:t>: Российская Федерация</w:t>
      </w:r>
      <w:r w:rsidRPr="00440EDD">
        <w:rPr>
          <w:sz w:val="20"/>
          <w:szCs w:val="20"/>
        </w:rPr>
        <w:t>, г. Москва</w:t>
      </w:r>
    </w:p>
    <w:p w14:paraId="0FC7621E" w14:textId="77777777" w:rsidR="00122FD7" w:rsidRPr="006B11AD" w:rsidRDefault="00122FD7" w:rsidP="00122FD7">
      <w:pPr>
        <w:pStyle w:val="ac"/>
        <w:tabs>
          <w:tab w:val="left" w:pos="360"/>
        </w:tabs>
        <w:ind w:firstLine="0"/>
        <w:jc w:val="left"/>
        <w:rPr>
          <w:rFonts w:ascii="Times New Roman" w:hAnsi="Times New Roman" w:cs="Times New Roman"/>
          <w:sz w:val="20"/>
          <w:szCs w:val="20"/>
        </w:rPr>
      </w:pPr>
      <w:r w:rsidRPr="006B11AD">
        <w:rPr>
          <w:rFonts w:ascii="Times New Roman" w:hAnsi="Times New Roman" w:cs="Times New Roman"/>
          <w:b/>
          <w:sz w:val="20"/>
          <w:szCs w:val="20"/>
        </w:rPr>
        <w:t>Почтовый адрес:</w:t>
      </w:r>
      <w:r w:rsidRPr="006B11AD">
        <w:rPr>
          <w:rFonts w:ascii="Times New Roman" w:hAnsi="Times New Roman" w:cs="Times New Roman"/>
          <w:sz w:val="20"/>
          <w:szCs w:val="20"/>
        </w:rPr>
        <w:t xml:space="preserve"> </w:t>
      </w:r>
      <w:smartTag w:uri="urn:schemas-microsoft-com:office:smarttags" w:element="metricconverter">
        <w:smartTagPr>
          <w:attr w:name="ProductID" w:val="115172, г"/>
        </w:smartTagPr>
        <w:r w:rsidRPr="006B11AD">
          <w:rPr>
            <w:rFonts w:ascii="Times New Roman" w:hAnsi="Times New Roman" w:cs="Times New Roman"/>
            <w:sz w:val="20"/>
            <w:szCs w:val="20"/>
          </w:rPr>
          <w:t>115172, г</w:t>
        </w:r>
      </w:smartTag>
      <w:r w:rsidRPr="006B11AD">
        <w:rPr>
          <w:rFonts w:ascii="Times New Roman" w:hAnsi="Times New Roman" w:cs="Times New Roman"/>
          <w:sz w:val="20"/>
          <w:szCs w:val="20"/>
        </w:rPr>
        <w:t>. Москва, а/я 4</w:t>
      </w:r>
    </w:p>
    <w:p w14:paraId="6F0BD24A" w14:textId="77777777" w:rsidR="00122FD7" w:rsidRPr="006B11AD" w:rsidRDefault="00122FD7" w:rsidP="00122FD7">
      <w:pPr>
        <w:pStyle w:val="ac"/>
        <w:tabs>
          <w:tab w:val="left" w:pos="360"/>
        </w:tabs>
        <w:ind w:firstLine="0"/>
        <w:jc w:val="left"/>
        <w:rPr>
          <w:rFonts w:ascii="Times New Roman" w:hAnsi="Times New Roman" w:cs="Times New Roman"/>
          <w:sz w:val="20"/>
          <w:szCs w:val="20"/>
        </w:rPr>
      </w:pPr>
      <w:r w:rsidRPr="006B11AD">
        <w:rPr>
          <w:rFonts w:ascii="Times New Roman" w:hAnsi="Times New Roman" w:cs="Times New Roman"/>
          <w:b/>
          <w:sz w:val="20"/>
          <w:szCs w:val="20"/>
        </w:rPr>
        <w:t>Телефоны:</w:t>
      </w:r>
      <w:r w:rsidRPr="006B11AD">
        <w:rPr>
          <w:rFonts w:ascii="Times New Roman" w:hAnsi="Times New Roman" w:cs="Times New Roman"/>
          <w:sz w:val="20"/>
          <w:szCs w:val="20"/>
        </w:rPr>
        <w:t xml:space="preserve"> (495) 411-79-11, факс (495) 411-83-12</w:t>
      </w:r>
    </w:p>
    <w:p w14:paraId="338F6655" w14:textId="77777777" w:rsidR="00122FD7" w:rsidRPr="006B11AD" w:rsidRDefault="00122FD7" w:rsidP="00122FD7">
      <w:pPr>
        <w:pStyle w:val="ac"/>
        <w:tabs>
          <w:tab w:val="left" w:pos="360"/>
        </w:tabs>
        <w:ind w:firstLine="0"/>
        <w:jc w:val="left"/>
        <w:rPr>
          <w:rFonts w:ascii="Times New Roman" w:hAnsi="Times New Roman" w:cs="Times New Roman"/>
          <w:sz w:val="20"/>
          <w:szCs w:val="20"/>
        </w:rPr>
      </w:pPr>
      <w:r w:rsidRPr="006B11AD">
        <w:rPr>
          <w:rFonts w:ascii="Times New Roman" w:hAnsi="Times New Roman" w:cs="Times New Roman"/>
          <w:b/>
          <w:sz w:val="20"/>
          <w:szCs w:val="20"/>
        </w:rPr>
        <w:t>ИНН:</w:t>
      </w:r>
      <w:r w:rsidRPr="006B11AD">
        <w:rPr>
          <w:rFonts w:ascii="Times New Roman" w:hAnsi="Times New Roman" w:cs="Times New Roman"/>
          <w:sz w:val="20"/>
          <w:szCs w:val="20"/>
        </w:rPr>
        <w:t xml:space="preserve"> 7705397301</w:t>
      </w:r>
    </w:p>
    <w:p w14:paraId="1F5591B0" w14:textId="77777777" w:rsidR="00122FD7" w:rsidRPr="006B11AD" w:rsidRDefault="00122FD7" w:rsidP="00122FD7">
      <w:pPr>
        <w:pStyle w:val="ac"/>
        <w:tabs>
          <w:tab w:val="left" w:pos="360"/>
        </w:tabs>
        <w:ind w:firstLine="0"/>
        <w:jc w:val="left"/>
        <w:rPr>
          <w:rFonts w:ascii="Times New Roman" w:hAnsi="Times New Roman" w:cs="Times New Roman"/>
          <w:sz w:val="20"/>
          <w:szCs w:val="20"/>
        </w:rPr>
      </w:pPr>
      <w:r w:rsidRPr="006B11AD">
        <w:rPr>
          <w:rFonts w:ascii="Times New Roman" w:hAnsi="Times New Roman" w:cs="Times New Roman"/>
          <w:b/>
          <w:sz w:val="20"/>
          <w:szCs w:val="20"/>
        </w:rPr>
        <w:t>КПП:</w:t>
      </w:r>
      <w:r w:rsidRPr="006B11AD">
        <w:rPr>
          <w:rFonts w:ascii="Times New Roman" w:hAnsi="Times New Roman" w:cs="Times New Roman"/>
          <w:sz w:val="20"/>
          <w:szCs w:val="20"/>
        </w:rPr>
        <w:t xml:space="preserve"> </w:t>
      </w:r>
      <w:r w:rsidRPr="00213271">
        <w:rPr>
          <w:rFonts w:ascii="Times New Roman" w:hAnsi="Times New Roman" w:cs="Times New Roman"/>
          <w:sz w:val="20"/>
          <w:szCs w:val="20"/>
        </w:rPr>
        <w:t>770501001</w:t>
      </w:r>
    </w:p>
    <w:p w14:paraId="305A70F0" w14:textId="368C2B3A" w:rsidR="00D54693" w:rsidRPr="006B11AD" w:rsidRDefault="00D54693" w:rsidP="00122FD7">
      <w:pPr>
        <w:pStyle w:val="6"/>
        <w:shd w:val="clear" w:color="auto" w:fill="auto"/>
        <w:spacing w:before="0" w:line="514" w:lineRule="exact"/>
        <w:ind w:firstLine="0"/>
        <w:rPr>
          <w:sz w:val="20"/>
          <w:szCs w:val="20"/>
        </w:rPr>
      </w:pPr>
    </w:p>
    <w:sectPr w:rsidR="00D54693" w:rsidRPr="006B11AD" w:rsidSect="00163B47">
      <w:footerReference w:type="default" r:id="rId10"/>
      <w:pgSz w:w="11906" w:h="16838"/>
      <w:pgMar w:top="1134" w:right="991"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F7D12" w14:textId="77777777" w:rsidR="00274D69" w:rsidRDefault="00274D69" w:rsidP="006B11AD">
      <w:r>
        <w:separator/>
      </w:r>
    </w:p>
  </w:endnote>
  <w:endnote w:type="continuationSeparator" w:id="0">
    <w:p w14:paraId="01453AC0" w14:textId="77777777" w:rsidR="00274D69" w:rsidRDefault="00274D69" w:rsidP="006B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029611"/>
      <w:docPartObj>
        <w:docPartGallery w:val="Page Numbers (Bottom of Page)"/>
        <w:docPartUnique/>
      </w:docPartObj>
    </w:sdtPr>
    <w:sdtEndPr/>
    <w:sdtContent>
      <w:p w14:paraId="6823D2A5" w14:textId="3D83D509" w:rsidR="006B11AD" w:rsidRDefault="006B11AD">
        <w:pPr>
          <w:pStyle w:val="af"/>
          <w:jc w:val="right"/>
        </w:pPr>
        <w:r>
          <w:fldChar w:fldCharType="begin"/>
        </w:r>
        <w:r>
          <w:instrText>PAGE   \* MERGEFORMAT</w:instrText>
        </w:r>
        <w:r>
          <w:fldChar w:fldCharType="separate"/>
        </w:r>
        <w:r w:rsidR="00E85D45">
          <w:rPr>
            <w:noProof/>
          </w:rPr>
          <w:t>1</w:t>
        </w:r>
        <w:r>
          <w:fldChar w:fldCharType="end"/>
        </w:r>
      </w:p>
    </w:sdtContent>
  </w:sdt>
  <w:p w14:paraId="1FCE5864" w14:textId="77777777" w:rsidR="006B11AD" w:rsidRDefault="006B11A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54003" w14:textId="77777777" w:rsidR="00274D69" w:rsidRDefault="00274D69" w:rsidP="006B11AD">
      <w:r>
        <w:separator/>
      </w:r>
    </w:p>
  </w:footnote>
  <w:footnote w:type="continuationSeparator" w:id="0">
    <w:p w14:paraId="2B543F61" w14:textId="77777777" w:rsidR="00274D69" w:rsidRDefault="00274D69" w:rsidP="006B1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2947"/>
    <w:multiLevelType w:val="hybridMultilevel"/>
    <w:tmpl w:val="0A6C2D9E"/>
    <w:lvl w:ilvl="0" w:tplc="8CEE2068">
      <w:start w:val="1"/>
      <w:numFmt w:val="decimal"/>
      <w:pStyle w:val="1"/>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6057D"/>
    <w:multiLevelType w:val="multilevel"/>
    <w:tmpl w:val="7C122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11CC0"/>
    <w:multiLevelType w:val="multilevel"/>
    <w:tmpl w:val="2D5C8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1C65D3"/>
    <w:multiLevelType w:val="multilevel"/>
    <w:tmpl w:val="DBE09CE2"/>
    <w:lvl w:ilvl="0">
      <w:start w:val="2"/>
      <w:numFmt w:val="decimal"/>
      <w:lvlText w:val="%1."/>
      <w:lvlJc w:val="left"/>
      <w:pPr>
        <w:ind w:left="674" w:hanging="390"/>
      </w:pPr>
      <w:rPr>
        <w:rFonts w:ascii="Times New Roman" w:hAnsi="Times New Roman" w:cs="Times New Roman" w:hint="default"/>
        <w:b/>
        <w:sz w:val="28"/>
        <w:szCs w:val="28"/>
      </w:rPr>
    </w:lvl>
    <w:lvl w:ilvl="1">
      <w:start w:val="1"/>
      <w:numFmt w:val="decimal"/>
      <w:lvlText w:val="%1.%2."/>
      <w:lvlJc w:val="left"/>
      <w:pPr>
        <w:ind w:left="1004" w:hanging="720"/>
      </w:pPr>
      <w:rPr>
        <w:rFonts w:hint="default"/>
        <w:b w:val="0"/>
        <w:color w:val="auto"/>
      </w:rPr>
    </w:lvl>
    <w:lvl w:ilvl="2">
      <w:start w:val="1"/>
      <w:numFmt w:val="decimal"/>
      <w:lvlText w:val="%1.%2.%3."/>
      <w:lvlJc w:val="left"/>
      <w:pPr>
        <w:ind w:left="862" w:hanging="720"/>
      </w:pPr>
      <w:rPr>
        <w:rFonts w:ascii="Times New Roman" w:hAnsi="Times New Roman" w:cs="Times New Roman" w:hint="default"/>
        <w:i w:val="0"/>
      </w:rPr>
    </w:lvl>
    <w:lvl w:ilvl="3">
      <w:start w:val="1"/>
      <w:numFmt w:val="decimal"/>
      <w:lvlText w:val="%1.%2.%3.%4."/>
      <w:lvlJc w:val="left"/>
      <w:pPr>
        <w:ind w:left="2073" w:hanging="1080"/>
      </w:pPr>
      <w:rPr>
        <w:rFonts w:hint="default"/>
        <w:b w:val="0"/>
        <w:color w:val="auto"/>
        <w:sz w:val="24"/>
        <w:szCs w:val="24"/>
      </w:rPr>
    </w:lvl>
    <w:lvl w:ilvl="4">
      <w:start w:val="2"/>
      <w:numFmt w:val="decimal"/>
      <w:lvlText w:val="4.%5."/>
      <w:lvlJc w:val="left"/>
      <w:pPr>
        <w:ind w:left="2498"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23D3432"/>
    <w:multiLevelType w:val="multilevel"/>
    <w:tmpl w:val="2D5C8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682FC2"/>
    <w:multiLevelType w:val="multilevel"/>
    <w:tmpl w:val="A0BE474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2073" w:hanging="1080"/>
      </w:pPr>
      <w:rPr>
        <w:rFonts w:ascii="Symbol" w:hAnsi="Symbol" w:hint="default"/>
        <w:b w:val="0"/>
        <w:color w:val="auto"/>
        <w:sz w:val="24"/>
        <w:szCs w:val="24"/>
      </w:rPr>
    </w:lvl>
    <w:lvl w:ilvl="4">
      <w:start w:val="1"/>
      <w:numFmt w:val="bullet"/>
      <w:lvlText w:val=""/>
      <w:lvlJc w:val="left"/>
      <w:pPr>
        <w:ind w:left="2498"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254AB8"/>
    <w:multiLevelType w:val="multilevel"/>
    <w:tmpl w:val="874E348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911160"/>
    <w:multiLevelType w:val="hybridMultilevel"/>
    <w:tmpl w:val="34F05A0C"/>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D47418C2">
      <w:numFmt w:val="bullet"/>
      <w:lvlText w:val=""/>
      <w:lvlJc w:val="left"/>
      <w:pPr>
        <w:ind w:left="2793" w:hanging="360"/>
      </w:pPr>
      <w:rPr>
        <w:rFonts w:ascii="Symbol" w:eastAsiaTheme="minorHAnsi" w:hAnsi="Symbol" w:cs="Times New Roman" w:hint="default"/>
      </w:rPr>
    </w:lvl>
    <w:lvl w:ilvl="3" w:tplc="04190001">
      <w:start w:val="1"/>
      <w:numFmt w:val="bullet"/>
      <w:lvlText w:val=""/>
      <w:lvlJc w:val="left"/>
      <w:pPr>
        <w:ind w:left="1070"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15:restartNumberingAfterBreak="0">
    <w:nsid w:val="46A4485E"/>
    <w:multiLevelType w:val="hybridMultilevel"/>
    <w:tmpl w:val="B464E210"/>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C762BF0"/>
    <w:multiLevelType w:val="multilevel"/>
    <w:tmpl w:val="7284B466"/>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06169B"/>
    <w:multiLevelType w:val="hybridMultilevel"/>
    <w:tmpl w:val="DF6E315A"/>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F397440"/>
    <w:multiLevelType w:val="multilevel"/>
    <w:tmpl w:val="386CF5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9"/>
  </w:num>
  <w:num w:numId="4">
    <w:abstractNumId w:val="2"/>
  </w:num>
  <w:num w:numId="5">
    <w:abstractNumId w:val="3"/>
  </w:num>
  <w:num w:numId="6">
    <w:abstractNumId w:val="0"/>
  </w:num>
  <w:num w:numId="7">
    <w:abstractNumId w:val="7"/>
  </w:num>
  <w:num w:numId="8">
    <w:abstractNumId w:val="5"/>
  </w:num>
  <w:num w:numId="9">
    <w:abstractNumId w:val="6"/>
  </w:num>
  <w:num w:numId="10">
    <w:abstractNumId w:val="4"/>
  </w:num>
  <w:num w:numId="1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E2"/>
    <w:rsid w:val="000550B5"/>
    <w:rsid w:val="00057907"/>
    <w:rsid w:val="000B232A"/>
    <w:rsid w:val="000C554A"/>
    <w:rsid w:val="00122FD7"/>
    <w:rsid w:val="00163B47"/>
    <w:rsid w:val="00177F88"/>
    <w:rsid w:val="002161F7"/>
    <w:rsid w:val="00274D69"/>
    <w:rsid w:val="00282F37"/>
    <w:rsid w:val="002A04F0"/>
    <w:rsid w:val="0033400D"/>
    <w:rsid w:val="00344FE8"/>
    <w:rsid w:val="00424E7D"/>
    <w:rsid w:val="00440EDD"/>
    <w:rsid w:val="004A01A3"/>
    <w:rsid w:val="004A6B7B"/>
    <w:rsid w:val="00503A43"/>
    <w:rsid w:val="0050443A"/>
    <w:rsid w:val="00573A76"/>
    <w:rsid w:val="00610497"/>
    <w:rsid w:val="00635CCD"/>
    <w:rsid w:val="00670BA1"/>
    <w:rsid w:val="00675020"/>
    <w:rsid w:val="006A3F84"/>
    <w:rsid w:val="006B11AD"/>
    <w:rsid w:val="006C21A2"/>
    <w:rsid w:val="008C4816"/>
    <w:rsid w:val="008C5BE2"/>
    <w:rsid w:val="008D4CB6"/>
    <w:rsid w:val="009848BD"/>
    <w:rsid w:val="009870C5"/>
    <w:rsid w:val="009A66CA"/>
    <w:rsid w:val="009B4A7F"/>
    <w:rsid w:val="00B02703"/>
    <w:rsid w:val="00B13FE8"/>
    <w:rsid w:val="00B42493"/>
    <w:rsid w:val="00B47DA1"/>
    <w:rsid w:val="00BF718D"/>
    <w:rsid w:val="00C12234"/>
    <w:rsid w:val="00C15DD7"/>
    <w:rsid w:val="00C16A53"/>
    <w:rsid w:val="00C81549"/>
    <w:rsid w:val="00C9192F"/>
    <w:rsid w:val="00C969D9"/>
    <w:rsid w:val="00CB7726"/>
    <w:rsid w:val="00CC6E7D"/>
    <w:rsid w:val="00CD2B8B"/>
    <w:rsid w:val="00CF46E8"/>
    <w:rsid w:val="00D54693"/>
    <w:rsid w:val="00D81B08"/>
    <w:rsid w:val="00E85D45"/>
    <w:rsid w:val="00E86F10"/>
    <w:rsid w:val="00E909AD"/>
    <w:rsid w:val="00EA62C1"/>
    <w:rsid w:val="00F135A0"/>
    <w:rsid w:val="00F32A01"/>
    <w:rsid w:val="00F84319"/>
    <w:rsid w:val="00FB14C8"/>
    <w:rsid w:val="00FD5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B7541D"/>
  <w15:chartTrackingRefBased/>
  <w15:docId w15:val="{42FE37A9-2EE5-45E3-8C01-BB3BDAE5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C5BE2"/>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C5BE2"/>
    <w:rPr>
      <w:color w:val="0066CC"/>
      <w:u w:val="single"/>
    </w:rPr>
  </w:style>
  <w:style w:type="character" w:customStyle="1" w:styleId="a4">
    <w:name w:val="Основной текст_"/>
    <w:basedOn w:val="a0"/>
    <w:link w:val="6"/>
    <w:rsid w:val="008C5BE2"/>
    <w:rPr>
      <w:rFonts w:ascii="Times New Roman" w:eastAsia="Times New Roman" w:hAnsi="Times New Roman" w:cs="Times New Roman"/>
      <w:sz w:val="19"/>
      <w:szCs w:val="19"/>
      <w:shd w:val="clear" w:color="auto" w:fill="FFFFFF"/>
    </w:rPr>
  </w:style>
  <w:style w:type="character" w:customStyle="1" w:styleId="2">
    <w:name w:val="Заголовок №2_"/>
    <w:basedOn w:val="a0"/>
    <w:link w:val="20"/>
    <w:rsid w:val="008C5BE2"/>
    <w:rPr>
      <w:rFonts w:ascii="Times New Roman" w:eastAsia="Times New Roman" w:hAnsi="Times New Roman" w:cs="Times New Roman"/>
      <w:sz w:val="19"/>
      <w:szCs w:val="19"/>
      <w:shd w:val="clear" w:color="auto" w:fill="FFFFFF"/>
    </w:rPr>
  </w:style>
  <w:style w:type="character" w:customStyle="1" w:styleId="3">
    <w:name w:val="Основной текст3"/>
    <w:basedOn w:val="a4"/>
    <w:rsid w:val="008C5BE2"/>
    <w:rPr>
      <w:rFonts w:ascii="Times New Roman" w:eastAsia="Times New Roman" w:hAnsi="Times New Roman" w:cs="Times New Roman"/>
      <w:color w:val="000000"/>
      <w:spacing w:val="0"/>
      <w:w w:val="100"/>
      <w:position w:val="0"/>
      <w:sz w:val="19"/>
      <w:szCs w:val="19"/>
      <w:u w:val="single"/>
      <w:shd w:val="clear" w:color="auto" w:fill="FFFFFF"/>
      <w:lang w:val="ru-RU" w:eastAsia="ru-RU" w:bidi="ru-RU"/>
    </w:rPr>
  </w:style>
  <w:style w:type="paragraph" w:customStyle="1" w:styleId="6">
    <w:name w:val="Основной текст6"/>
    <w:basedOn w:val="a"/>
    <w:link w:val="a4"/>
    <w:rsid w:val="008C5BE2"/>
    <w:pPr>
      <w:shd w:val="clear" w:color="auto" w:fill="FFFFFF"/>
      <w:spacing w:before="8640" w:line="0" w:lineRule="atLeast"/>
      <w:ind w:hanging="720"/>
      <w:jc w:val="center"/>
    </w:pPr>
    <w:rPr>
      <w:rFonts w:ascii="Times New Roman" w:eastAsia="Times New Roman" w:hAnsi="Times New Roman" w:cs="Times New Roman"/>
      <w:color w:val="auto"/>
      <w:sz w:val="19"/>
      <w:szCs w:val="19"/>
      <w:lang w:eastAsia="en-US" w:bidi="ar-SA"/>
    </w:rPr>
  </w:style>
  <w:style w:type="paragraph" w:customStyle="1" w:styleId="20">
    <w:name w:val="Заголовок №2"/>
    <w:basedOn w:val="a"/>
    <w:link w:val="2"/>
    <w:rsid w:val="008C5BE2"/>
    <w:pPr>
      <w:shd w:val="clear" w:color="auto" w:fill="FFFFFF"/>
      <w:spacing w:line="0" w:lineRule="atLeast"/>
      <w:ind w:hanging="4680"/>
      <w:outlineLvl w:val="1"/>
    </w:pPr>
    <w:rPr>
      <w:rFonts w:ascii="Times New Roman" w:eastAsia="Times New Roman" w:hAnsi="Times New Roman" w:cs="Times New Roman"/>
      <w:color w:val="auto"/>
      <w:sz w:val="19"/>
      <w:szCs w:val="19"/>
      <w:lang w:eastAsia="en-US" w:bidi="ar-SA"/>
    </w:rPr>
  </w:style>
  <w:style w:type="paragraph" w:customStyle="1" w:styleId="4">
    <w:name w:val="Основной текст4"/>
    <w:basedOn w:val="a"/>
    <w:rsid w:val="000550B5"/>
    <w:pPr>
      <w:shd w:val="clear" w:color="auto" w:fill="FFFFFF"/>
      <w:spacing w:after="60" w:line="0" w:lineRule="atLeast"/>
      <w:jc w:val="center"/>
    </w:pPr>
    <w:rPr>
      <w:rFonts w:ascii="Times New Roman" w:eastAsia="Times New Roman" w:hAnsi="Times New Roman" w:cs="Times New Roman"/>
      <w:color w:val="auto"/>
      <w:lang w:eastAsia="en-US" w:bidi="ar-SA"/>
    </w:rPr>
  </w:style>
  <w:style w:type="paragraph" w:customStyle="1" w:styleId="10">
    <w:name w:val="Основной текст1"/>
    <w:basedOn w:val="a"/>
    <w:rsid w:val="000550B5"/>
    <w:pPr>
      <w:spacing w:after="40"/>
    </w:pPr>
    <w:rPr>
      <w:rFonts w:ascii="Times New Roman" w:eastAsia="Times New Roman" w:hAnsi="Times New Roman" w:cs="Times New Roman"/>
    </w:rPr>
  </w:style>
  <w:style w:type="paragraph" w:styleId="1">
    <w:name w:val="toc 1"/>
    <w:basedOn w:val="a"/>
    <w:next w:val="a"/>
    <w:autoRedefine/>
    <w:uiPriority w:val="39"/>
    <w:unhideWhenUsed/>
    <w:rsid w:val="00057907"/>
    <w:pPr>
      <w:widowControl/>
      <w:numPr>
        <w:numId w:val="6"/>
      </w:numPr>
      <w:spacing w:after="100"/>
      <w:jc w:val="both"/>
    </w:pPr>
    <w:rPr>
      <w:rFonts w:ascii="Times New Roman" w:eastAsiaTheme="minorEastAsia" w:hAnsi="Times New Roman" w:cs="Times New Roman"/>
      <w:bCs/>
      <w:color w:val="auto"/>
      <w:lang w:eastAsia="en-US" w:bidi="ar-SA"/>
    </w:rPr>
  </w:style>
  <w:style w:type="character" w:customStyle="1" w:styleId="95pt">
    <w:name w:val="Колонтитул + 9;5 pt;Не полужирный;Не курсив"/>
    <w:basedOn w:val="a0"/>
    <w:rsid w:val="009A66CA"/>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styleId="a5">
    <w:name w:val="annotation reference"/>
    <w:basedOn w:val="a0"/>
    <w:uiPriority w:val="99"/>
    <w:semiHidden/>
    <w:unhideWhenUsed/>
    <w:rsid w:val="009A66CA"/>
    <w:rPr>
      <w:sz w:val="16"/>
      <w:szCs w:val="16"/>
    </w:rPr>
  </w:style>
  <w:style w:type="paragraph" w:styleId="a6">
    <w:name w:val="annotation text"/>
    <w:basedOn w:val="a"/>
    <w:link w:val="a7"/>
    <w:uiPriority w:val="99"/>
    <w:semiHidden/>
    <w:unhideWhenUsed/>
    <w:rsid w:val="009A66CA"/>
    <w:rPr>
      <w:sz w:val="20"/>
      <w:szCs w:val="20"/>
    </w:rPr>
  </w:style>
  <w:style w:type="character" w:customStyle="1" w:styleId="a7">
    <w:name w:val="Текст примечания Знак"/>
    <w:basedOn w:val="a0"/>
    <w:link w:val="a6"/>
    <w:uiPriority w:val="99"/>
    <w:semiHidden/>
    <w:rsid w:val="009A66CA"/>
    <w:rPr>
      <w:rFonts w:ascii="Courier New" w:eastAsia="Courier New" w:hAnsi="Courier New" w:cs="Courier New"/>
      <w:color w:val="000000"/>
      <w:sz w:val="20"/>
      <w:szCs w:val="20"/>
      <w:lang w:eastAsia="ru-RU" w:bidi="ru-RU"/>
    </w:rPr>
  </w:style>
  <w:style w:type="paragraph" w:styleId="a8">
    <w:name w:val="annotation subject"/>
    <w:basedOn w:val="a6"/>
    <w:next w:val="a6"/>
    <w:link w:val="a9"/>
    <w:uiPriority w:val="99"/>
    <w:semiHidden/>
    <w:unhideWhenUsed/>
    <w:rsid w:val="009A66CA"/>
    <w:rPr>
      <w:b/>
      <w:bCs/>
    </w:rPr>
  </w:style>
  <w:style w:type="character" w:customStyle="1" w:styleId="a9">
    <w:name w:val="Тема примечания Знак"/>
    <w:basedOn w:val="a7"/>
    <w:link w:val="a8"/>
    <w:uiPriority w:val="99"/>
    <w:semiHidden/>
    <w:rsid w:val="009A66CA"/>
    <w:rPr>
      <w:rFonts w:ascii="Courier New" w:eastAsia="Courier New" w:hAnsi="Courier New" w:cs="Courier New"/>
      <w:b/>
      <w:bCs/>
      <w:color w:val="000000"/>
      <w:sz w:val="20"/>
      <w:szCs w:val="20"/>
      <w:lang w:eastAsia="ru-RU" w:bidi="ru-RU"/>
    </w:rPr>
  </w:style>
  <w:style w:type="paragraph" w:styleId="aa">
    <w:name w:val="Balloon Text"/>
    <w:basedOn w:val="a"/>
    <w:link w:val="ab"/>
    <w:uiPriority w:val="99"/>
    <w:semiHidden/>
    <w:unhideWhenUsed/>
    <w:rsid w:val="009A66CA"/>
    <w:rPr>
      <w:rFonts w:ascii="Segoe UI" w:hAnsi="Segoe UI" w:cs="Segoe UI"/>
      <w:sz w:val="18"/>
      <w:szCs w:val="18"/>
    </w:rPr>
  </w:style>
  <w:style w:type="character" w:customStyle="1" w:styleId="ab">
    <w:name w:val="Текст выноски Знак"/>
    <w:basedOn w:val="a0"/>
    <w:link w:val="aa"/>
    <w:uiPriority w:val="99"/>
    <w:semiHidden/>
    <w:rsid w:val="009A66CA"/>
    <w:rPr>
      <w:rFonts w:ascii="Segoe UI" w:eastAsia="Courier New" w:hAnsi="Segoe UI" w:cs="Segoe UI"/>
      <w:color w:val="000000"/>
      <w:sz w:val="18"/>
      <w:szCs w:val="18"/>
      <w:lang w:eastAsia="ru-RU" w:bidi="ru-RU"/>
    </w:rPr>
  </w:style>
  <w:style w:type="paragraph" w:customStyle="1" w:styleId="5">
    <w:name w:val="Основной текст5"/>
    <w:basedOn w:val="a"/>
    <w:rsid w:val="009A66CA"/>
    <w:pPr>
      <w:shd w:val="clear" w:color="auto" w:fill="FFFFFF"/>
      <w:spacing w:after="60" w:line="0" w:lineRule="atLeast"/>
      <w:jc w:val="right"/>
    </w:pPr>
    <w:rPr>
      <w:rFonts w:ascii="Times New Roman" w:eastAsia="Times New Roman" w:hAnsi="Times New Roman" w:cs="Times New Roman"/>
      <w:sz w:val="22"/>
      <w:szCs w:val="22"/>
    </w:rPr>
  </w:style>
  <w:style w:type="paragraph" w:customStyle="1" w:styleId="ac">
    <w:name w:val="Îá"/>
    <w:rsid w:val="006B11AD"/>
    <w:pPr>
      <w:widowControl w:val="0"/>
      <w:spacing w:after="0" w:line="240" w:lineRule="auto"/>
      <w:ind w:firstLine="567"/>
      <w:jc w:val="both"/>
    </w:pPr>
    <w:rPr>
      <w:rFonts w:ascii="NTTimes/Cyrillic" w:eastAsia="Times New Roman" w:hAnsi="NTTimes/Cyrillic" w:cs="NTTimes/Cyrillic"/>
      <w:sz w:val="26"/>
      <w:szCs w:val="26"/>
      <w:lang w:eastAsia="ru-RU"/>
    </w:rPr>
  </w:style>
  <w:style w:type="paragraph" w:styleId="ad">
    <w:name w:val="header"/>
    <w:basedOn w:val="a"/>
    <w:link w:val="ae"/>
    <w:uiPriority w:val="99"/>
    <w:unhideWhenUsed/>
    <w:rsid w:val="006B11AD"/>
    <w:pPr>
      <w:tabs>
        <w:tab w:val="center" w:pos="4677"/>
        <w:tab w:val="right" w:pos="9355"/>
      </w:tabs>
    </w:pPr>
  </w:style>
  <w:style w:type="character" w:customStyle="1" w:styleId="ae">
    <w:name w:val="Верхний колонтитул Знак"/>
    <w:basedOn w:val="a0"/>
    <w:link w:val="ad"/>
    <w:uiPriority w:val="99"/>
    <w:rsid w:val="006B11AD"/>
    <w:rPr>
      <w:rFonts w:ascii="Courier New" w:eastAsia="Courier New" w:hAnsi="Courier New" w:cs="Courier New"/>
      <w:color w:val="000000"/>
      <w:sz w:val="24"/>
      <w:szCs w:val="24"/>
      <w:lang w:eastAsia="ru-RU" w:bidi="ru-RU"/>
    </w:rPr>
  </w:style>
  <w:style w:type="paragraph" w:styleId="af">
    <w:name w:val="footer"/>
    <w:basedOn w:val="a"/>
    <w:link w:val="af0"/>
    <w:uiPriority w:val="99"/>
    <w:unhideWhenUsed/>
    <w:rsid w:val="006B11AD"/>
    <w:pPr>
      <w:tabs>
        <w:tab w:val="center" w:pos="4677"/>
        <w:tab w:val="right" w:pos="9355"/>
      </w:tabs>
    </w:pPr>
  </w:style>
  <w:style w:type="character" w:customStyle="1" w:styleId="af0">
    <w:name w:val="Нижний колонтитул Знак"/>
    <w:basedOn w:val="a0"/>
    <w:link w:val="af"/>
    <w:uiPriority w:val="99"/>
    <w:rsid w:val="006B11AD"/>
    <w:rPr>
      <w:rFonts w:ascii="Courier New" w:eastAsia="Courier New" w:hAnsi="Courier New" w:cs="Courier New"/>
      <w:color w:val="000000"/>
      <w:sz w:val="24"/>
      <w:szCs w:val="24"/>
      <w:lang w:eastAsia="ru-RU" w:bidi="ru-RU"/>
    </w:rPr>
  </w:style>
  <w:style w:type="paragraph" w:styleId="21">
    <w:name w:val="Body Text 2"/>
    <w:basedOn w:val="a"/>
    <w:link w:val="22"/>
    <w:rsid w:val="00F135A0"/>
    <w:pPr>
      <w:ind w:right="34"/>
      <w:jc w:val="both"/>
    </w:pPr>
    <w:rPr>
      <w:rFonts w:ascii="Times New Roman" w:eastAsia="Times New Roman" w:hAnsi="Times New Roman" w:cs="Times New Roman"/>
      <w:color w:val="auto"/>
      <w:sz w:val="22"/>
      <w:szCs w:val="22"/>
      <w:lang w:val="x-none" w:eastAsia="x-none" w:bidi="ar-SA"/>
    </w:rPr>
  </w:style>
  <w:style w:type="character" w:customStyle="1" w:styleId="22">
    <w:name w:val="Основной текст 2 Знак"/>
    <w:basedOn w:val="a0"/>
    <w:link w:val="21"/>
    <w:rsid w:val="00F135A0"/>
    <w:rPr>
      <w:rFonts w:ascii="Times New Roman" w:eastAsia="Times New Roman" w:hAnsi="Times New Roman" w:cs="Times New Roman"/>
      <w:lang w:val="x-none" w:eastAsia="x-none"/>
    </w:rPr>
  </w:style>
  <w:style w:type="paragraph" w:customStyle="1" w:styleId="11">
    <w:name w:val="Обычный1"/>
    <w:uiPriority w:val="99"/>
    <w:rsid w:val="00F135A0"/>
    <w:pPr>
      <w:spacing w:after="0" w:line="240" w:lineRule="auto"/>
    </w:pPr>
    <w:rPr>
      <w:rFonts w:ascii="Arial" w:eastAsia="Times New Roman" w:hAnsi="Arial" w:cs="Times New Roman"/>
      <w:sz w:val="24"/>
      <w:szCs w:val="20"/>
      <w:lang w:eastAsia="ru-RU"/>
    </w:rPr>
  </w:style>
  <w:style w:type="paragraph" w:styleId="af1">
    <w:name w:val="List Paragraph"/>
    <w:basedOn w:val="a"/>
    <w:uiPriority w:val="34"/>
    <w:qFormat/>
    <w:rsid w:val="00F135A0"/>
    <w:pPr>
      <w:ind w:left="720"/>
      <w:contextualSpacing/>
    </w:pPr>
  </w:style>
  <w:style w:type="paragraph" w:customStyle="1" w:styleId="Text">
    <w:name w:val="Text"/>
    <w:basedOn w:val="a"/>
    <w:rsid w:val="002A04F0"/>
    <w:pPr>
      <w:widowControl/>
      <w:spacing w:after="240"/>
    </w:pPr>
    <w:rPr>
      <w:rFonts w:ascii="Times New Roman" w:eastAsia="Times New Roman" w:hAnsi="Times New Roman" w:cs="Times New Roman"/>
      <w:color w:val="auto"/>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estrr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estr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F0A3B-465A-4FEE-8B82-2349D6BA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5965</Words>
  <Characters>34004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Божечкова Ольга Николаевна</dc:creator>
  <cp:keywords/>
  <dc:description/>
  <cp:lastModifiedBy>Божечкова Ольга Николаевна</cp:lastModifiedBy>
  <cp:revision>5</cp:revision>
  <cp:lastPrinted>2024-08-08T11:50:00Z</cp:lastPrinted>
  <dcterms:created xsi:type="dcterms:W3CDTF">2024-08-19T15:30:00Z</dcterms:created>
  <dcterms:modified xsi:type="dcterms:W3CDTF">2024-11-12T12:33:00Z</dcterms:modified>
</cp:coreProperties>
</file>