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76" w:rsidRDefault="003F5A76" w:rsidP="0039057A">
      <w:pPr>
        <w:pStyle w:val="a3"/>
        <w:jc w:val="center"/>
        <w:rPr>
          <w:szCs w:val="14"/>
        </w:rPr>
      </w:pPr>
      <w:bookmarkStart w:id="0" w:name="_GoBack"/>
      <w:bookmarkEnd w:id="0"/>
      <w:r w:rsidRPr="00DF6D8A">
        <w:rPr>
          <w:sz w:val="28"/>
          <w:szCs w:val="28"/>
        </w:rPr>
        <w:t>АО «Кубань Экспресс–Пригород»</w:t>
      </w:r>
    </w:p>
    <w:p w:rsidR="0039057A" w:rsidRPr="009D3D43" w:rsidRDefault="003F5A76" w:rsidP="00067751">
      <w:pPr>
        <w:pStyle w:val="a3"/>
        <w:jc w:val="both"/>
        <w:rPr>
          <w:sz w:val="24"/>
          <w:szCs w:val="24"/>
        </w:rPr>
      </w:pPr>
      <w:r w:rsidRPr="009D3D43">
        <w:rPr>
          <w:sz w:val="24"/>
          <w:szCs w:val="24"/>
        </w:rPr>
        <w:t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службы по тарифам РФ от 19.04.2011 № 158-Т "Об утверждении форм, сроков и периодичности раскрытия информации субъектами естественных монополий в сфере железнодорожных перевозок, а также правил заполнения этих форм",</w:t>
      </w:r>
      <w:r w:rsidR="0039057A" w:rsidRPr="009D3D43">
        <w:rPr>
          <w:sz w:val="24"/>
          <w:szCs w:val="24"/>
        </w:rPr>
        <w:t xml:space="preserve"> раскрывает</w:t>
      </w:r>
      <w:r w:rsidRPr="009D3D43">
        <w:rPr>
          <w:sz w:val="24"/>
          <w:szCs w:val="24"/>
        </w:rPr>
        <w:t xml:space="preserve"> следующую информацию:</w:t>
      </w:r>
    </w:p>
    <w:p w:rsidR="00487C31" w:rsidRDefault="00487C31" w:rsidP="0053487F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</w:t>
      </w:r>
    </w:p>
    <w:p w:rsidR="00487C31" w:rsidRPr="00A51E8C" w:rsidRDefault="00487C31" w:rsidP="00CD7CAF">
      <w:pPr>
        <w:jc w:val="center"/>
        <w:rPr>
          <w:bCs/>
          <w:sz w:val="26"/>
          <w:szCs w:val="26"/>
        </w:rPr>
      </w:pPr>
      <w:r w:rsidRPr="00A51E8C">
        <w:rPr>
          <w:bCs/>
          <w:sz w:val="26"/>
          <w:szCs w:val="26"/>
        </w:rPr>
        <w:t>Форма раскрытия информации об инвестиционных программах (о проектах инвестиционных программ)</w:t>
      </w:r>
      <w:r w:rsidR="0053487F" w:rsidRPr="00A51E8C">
        <w:rPr>
          <w:bCs/>
          <w:sz w:val="26"/>
          <w:szCs w:val="26"/>
        </w:rPr>
        <w:t xml:space="preserve"> </w:t>
      </w:r>
      <w:r w:rsidRPr="00A51E8C">
        <w:rPr>
          <w:bCs/>
          <w:sz w:val="26"/>
          <w:szCs w:val="26"/>
        </w:rPr>
        <w:t>и отчетах об их реализации</w:t>
      </w:r>
    </w:p>
    <w:p w:rsidR="00487C31" w:rsidRPr="00703113" w:rsidRDefault="009D3D43" w:rsidP="00CD7CAF">
      <w:pPr>
        <w:ind w:right="4536"/>
        <w:rPr>
          <w:sz w:val="28"/>
          <w:szCs w:val="28"/>
        </w:rPr>
      </w:pPr>
      <w:r w:rsidRPr="006D221C">
        <w:rPr>
          <w:sz w:val="24"/>
          <w:szCs w:val="24"/>
        </w:rPr>
        <w:t>Наименование субъекта естественной монополии:</w:t>
      </w:r>
      <w:r w:rsidRPr="00703113">
        <w:rPr>
          <w:sz w:val="28"/>
          <w:szCs w:val="28"/>
        </w:rPr>
        <w:t xml:space="preserve"> </w:t>
      </w:r>
      <w:r w:rsidR="0039057A" w:rsidRPr="00703113">
        <w:rPr>
          <w:sz w:val="28"/>
          <w:szCs w:val="28"/>
        </w:rPr>
        <w:t>АО «Кубань Экспресс-Пригород»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3118"/>
        <w:gridCol w:w="1843"/>
        <w:gridCol w:w="992"/>
        <w:gridCol w:w="3969"/>
        <w:gridCol w:w="1276"/>
        <w:gridCol w:w="1559"/>
      </w:tblGrid>
      <w:tr w:rsidR="00487C31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№</w:t>
            </w:r>
            <w:r w:rsidRPr="00487C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Наиме</w:t>
            </w:r>
            <w:r w:rsidRPr="00487C31">
              <w:rPr>
                <w:sz w:val="24"/>
                <w:szCs w:val="24"/>
              </w:rPr>
              <w:softHyphen/>
              <w:t>нование инвести</w:t>
            </w:r>
            <w:r w:rsidRPr="00487C31">
              <w:rPr>
                <w:sz w:val="24"/>
                <w:szCs w:val="24"/>
              </w:rPr>
              <w:softHyphen/>
              <w:t>ционной программы (проекта инвести</w:t>
            </w:r>
            <w:r w:rsidRPr="00487C31">
              <w:rPr>
                <w:sz w:val="24"/>
                <w:szCs w:val="24"/>
              </w:rPr>
              <w:softHyphen/>
              <w:t>ционной программы)</w:t>
            </w:r>
          </w:p>
        </w:tc>
        <w:tc>
          <w:tcPr>
            <w:tcW w:w="3118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Цели и задачи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843" w:type="dxa"/>
          </w:tcPr>
          <w:p w:rsidR="00487C31" w:rsidRPr="00487C31" w:rsidRDefault="00487C31" w:rsidP="00A51E8C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Ожидаемые социально-экономи</w:t>
            </w:r>
            <w:r w:rsidRPr="00487C31">
              <w:rPr>
                <w:sz w:val="24"/>
                <w:szCs w:val="24"/>
              </w:rPr>
              <w:softHyphen/>
              <w:t>ческий и бюджет</w:t>
            </w:r>
            <w:r w:rsidRPr="00487C31">
              <w:rPr>
                <w:sz w:val="24"/>
                <w:szCs w:val="24"/>
              </w:rPr>
              <w:softHyphen/>
              <w:t>ный эффекты от реали</w:t>
            </w:r>
            <w:r w:rsidRPr="00487C31">
              <w:rPr>
                <w:sz w:val="24"/>
                <w:szCs w:val="24"/>
              </w:rPr>
              <w:softHyphen/>
              <w:t xml:space="preserve">зации </w:t>
            </w:r>
            <w:proofErr w:type="spellStart"/>
            <w:r w:rsidRPr="00487C31">
              <w:rPr>
                <w:sz w:val="24"/>
                <w:szCs w:val="24"/>
              </w:rPr>
              <w:t>инвестицион</w:t>
            </w:r>
            <w:r w:rsidR="00A51E8C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ного</w:t>
            </w:r>
            <w:proofErr w:type="spell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992" w:type="dxa"/>
          </w:tcPr>
          <w:p w:rsidR="00487C31" w:rsidRPr="00487C31" w:rsidRDefault="00487C31" w:rsidP="008B6F43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Срок окупае</w:t>
            </w:r>
            <w:r w:rsidRPr="00487C31">
              <w:rPr>
                <w:sz w:val="24"/>
                <w:szCs w:val="24"/>
              </w:rPr>
              <w:softHyphen/>
              <w:t xml:space="preserve">мости </w:t>
            </w:r>
            <w:proofErr w:type="spellStart"/>
            <w:r w:rsidRPr="00487C31">
              <w:rPr>
                <w:sz w:val="24"/>
                <w:szCs w:val="24"/>
              </w:rPr>
              <w:t>инвес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тици</w:t>
            </w:r>
            <w:r w:rsidR="00BE32E9">
              <w:rPr>
                <w:sz w:val="24"/>
                <w:szCs w:val="24"/>
              </w:rPr>
              <w:t>-</w:t>
            </w:r>
            <w:r w:rsidRPr="00487C31">
              <w:rPr>
                <w:sz w:val="24"/>
                <w:szCs w:val="24"/>
              </w:rPr>
              <w:t>онного</w:t>
            </w:r>
            <w:proofErr w:type="spellEnd"/>
            <w:r w:rsidRPr="00487C31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3969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Объем расходов, необхо</w:t>
            </w:r>
            <w:r w:rsidRPr="00487C31">
              <w:rPr>
                <w:sz w:val="24"/>
                <w:szCs w:val="24"/>
              </w:rPr>
              <w:softHyphen/>
              <w:t>димых для подго</w:t>
            </w:r>
            <w:r w:rsidRPr="00487C31">
              <w:rPr>
                <w:sz w:val="24"/>
                <w:szCs w:val="24"/>
              </w:rPr>
              <w:softHyphen/>
              <w:t>товки и 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проекта, в том числе данные об объемах финанси</w:t>
            </w:r>
            <w:r w:rsidRPr="00487C31">
              <w:rPr>
                <w:sz w:val="24"/>
                <w:szCs w:val="24"/>
              </w:rPr>
              <w:softHyphen/>
              <w:t>рования расходов на реали</w:t>
            </w:r>
            <w:r w:rsidRPr="00487C31">
              <w:rPr>
                <w:sz w:val="24"/>
                <w:szCs w:val="24"/>
              </w:rPr>
              <w:softHyphen/>
              <w:t>зацию проекта за счет средств бюджетов всех уровней бюджет</w:t>
            </w:r>
            <w:r w:rsidRPr="00487C31">
              <w:rPr>
                <w:sz w:val="24"/>
                <w:szCs w:val="24"/>
              </w:rPr>
              <w:softHyphen/>
              <w:t>ной системы Российской Федерации (млн. рублей)</w:t>
            </w:r>
          </w:p>
        </w:tc>
        <w:tc>
          <w:tcPr>
            <w:tcW w:w="1276" w:type="dxa"/>
          </w:tcPr>
          <w:p w:rsidR="00487C31" w:rsidRPr="00487C31" w:rsidRDefault="00487C31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Поэтапный план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ционного проекта</w:t>
            </w:r>
          </w:p>
        </w:tc>
        <w:tc>
          <w:tcPr>
            <w:tcW w:w="1559" w:type="dxa"/>
          </w:tcPr>
          <w:p w:rsidR="00487C31" w:rsidRPr="00487C31" w:rsidRDefault="00487C31" w:rsidP="009E1B14">
            <w:pPr>
              <w:jc w:val="center"/>
              <w:rPr>
                <w:sz w:val="24"/>
                <w:szCs w:val="24"/>
              </w:rPr>
            </w:pPr>
            <w:r w:rsidRPr="00487C31">
              <w:rPr>
                <w:sz w:val="24"/>
                <w:szCs w:val="24"/>
              </w:rPr>
              <w:t>Отчет о реали</w:t>
            </w:r>
            <w:r w:rsidRPr="00487C31">
              <w:rPr>
                <w:sz w:val="24"/>
                <w:szCs w:val="24"/>
              </w:rPr>
              <w:softHyphen/>
              <w:t>зации инвести</w:t>
            </w:r>
            <w:r w:rsidRPr="00487C31">
              <w:rPr>
                <w:sz w:val="24"/>
                <w:szCs w:val="24"/>
              </w:rPr>
              <w:softHyphen/>
              <w:t>ционной программы</w:t>
            </w:r>
          </w:p>
        </w:tc>
      </w:tr>
      <w:tr w:rsidR="003B4B4E" w:rsidRPr="00487C31" w:rsidTr="00A51E8C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3B4B4E" w:rsidRPr="00487C31" w:rsidRDefault="003B4B4E" w:rsidP="003B4B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3B4B4E" w:rsidRPr="0039057A" w:rsidRDefault="003B4B4E" w:rsidP="003B4B4E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Инвестици-онная</w:t>
            </w:r>
            <w:proofErr w:type="spellEnd"/>
            <w:r>
              <w:rPr>
                <w:sz w:val="24"/>
                <w:szCs w:val="24"/>
              </w:rPr>
              <w:t xml:space="preserve"> программа на 2024 год</w:t>
            </w:r>
          </w:p>
        </w:tc>
        <w:tc>
          <w:tcPr>
            <w:tcW w:w="3118" w:type="dxa"/>
          </w:tcPr>
          <w:p w:rsidR="003B4B4E" w:rsidRPr="00487C31" w:rsidRDefault="003B4B4E" w:rsidP="003B4B4E">
            <w:pPr>
              <w:ind w:left="57"/>
              <w:jc w:val="center"/>
              <w:rPr>
                <w:sz w:val="24"/>
                <w:szCs w:val="24"/>
              </w:rPr>
            </w:pPr>
            <w:r w:rsidRPr="00F0249B">
              <w:rPr>
                <w:sz w:val="24"/>
                <w:szCs w:val="24"/>
              </w:rPr>
              <w:t xml:space="preserve">Обновление и развитие материально-технической базы - приобретение ОС: </w:t>
            </w:r>
            <w:r>
              <w:rPr>
                <w:sz w:val="24"/>
                <w:szCs w:val="24"/>
              </w:rPr>
              <w:t>персональный компьютер (АРМ в сборе)</w:t>
            </w:r>
            <w:r w:rsidR="00DF694E">
              <w:rPr>
                <w:sz w:val="24"/>
                <w:szCs w:val="24"/>
              </w:rPr>
              <w:t xml:space="preserve"> -</w:t>
            </w:r>
            <w:r w:rsidRPr="00F0249B">
              <w:rPr>
                <w:sz w:val="24"/>
                <w:szCs w:val="24"/>
              </w:rPr>
              <w:t xml:space="preserve"> </w:t>
            </w:r>
            <w:r w:rsidR="00DF694E">
              <w:rPr>
                <w:sz w:val="24"/>
                <w:szCs w:val="24"/>
              </w:rPr>
              <w:t>43</w:t>
            </w:r>
            <w:r w:rsidRPr="00F0249B">
              <w:rPr>
                <w:sz w:val="24"/>
                <w:szCs w:val="24"/>
              </w:rPr>
              <w:t xml:space="preserve"> ед</w:t>
            </w:r>
            <w:r w:rsidR="00DF694E">
              <w:rPr>
                <w:sz w:val="24"/>
                <w:szCs w:val="24"/>
              </w:rPr>
              <w:t>иницы</w:t>
            </w:r>
            <w:r w:rsidRPr="00F0249B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БПУ </w:t>
            </w:r>
            <w:proofErr w:type="spellStart"/>
            <w:r>
              <w:rPr>
                <w:sz w:val="24"/>
                <w:szCs w:val="24"/>
                <w:lang w:val="en-US"/>
              </w:rPr>
              <w:t>OLIexPR</w:t>
            </w:r>
            <w:proofErr w:type="spellEnd"/>
            <w:r w:rsidRPr="00A55210">
              <w:rPr>
                <w:sz w:val="24"/>
                <w:szCs w:val="24"/>
              </w:rPr>
              <w:t>-50</w:t>
            </w:r>
            <w:r w:rsidRPr="00F02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базе принтера </w:t>
            </w:r>
            <w:r>
              <w:rPr>
                <w:sz w:val="24"/>
                <w:szCs w:val="24"/>
                <w:lang w:val="en-US"/>
              </w:rPr>
              <w:t>PR</w:t>
            </w:r>
            <w:r w:rsidRPr="00A5521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en-US"/>
              </w:rPr>
              <w:t>plus</w:t>
            </w:r>
            <w:r>
              <w:rPr>
                <w:sz w:val="24"/>
                <w:szCs w:val="24"/>
              </w:rPr>
              <w:t xml:space="preserve"> для терминалов «Экспресс 2А-К»</w:t>
            </w:r>
            <w:r w:rsidR="00DF694E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6 ед</w:t>
            </w:r>
            <w:r w:rsidR="00DF694E">
              <w:rPr>
                <w:sz w:val="24"/>
                <w:szCs w:val="24"/>
              </w:rPr>
              <w:t>иниц</w:t>
            </w:r>
            <w:r>
              <w:rPr>
                <w:sz w:val="24"/>
                <w:szCs w:val="24"/>
              </w:rPr>
              <w:t xml:space="preserve">; </w:t>
            </w:r>
            <w:r w:rsidRPr="00F0249B">
              <w:rPr>
                <w:sz w:val="24"/>
                <w:szCs w:val="24"/>
              </w:rPr>
              <w:t>контрольно-кассовая техника МК-105</w:t>
            </w:r>
            <w:r w:rsidR="00DF694E">
              <w:rPr>
                <w:sz w:val="24"/>
                <w:szCs w:val="24"/>
              </w:rPr>
              <w:t xml:space="preserve"> -</w:t>
            </w:r>
            <w:r w:rsidRPr="00F02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F0249B">
              <w:rPr>
                <w:sz w:val="24"/>
                <w:szCs w:val="24"/>
              </w:rPr>
              <w:t>0 ед</w:t>
            </w:r>
            <w:r w:rsidR="00DF694E">
              <w:rPr>
                <w:sz w:val="24"/>
                <w:szCs w:val="24"/>
              </w:rPr>
              <w:t>иниц</w:t>
            </w:r>
            <w:r w:rsidRPr="00F0249B"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билет</w:t>
            </w:r>
            <w:r w:rsidR="00DF694E"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-печатающий аппарат (БПА)</w:t>
            </w:r>
            <w:r w:rsidR="00DF694E">
              <w:rPr>
                <w:sz w:val="24"/>
                <w:szCs w:val="24"/>
              </w:rPr>
              <w:t xml:space="preserve"> -</w:t>
            </w:r>
            <w:r w:rsidRPr="00F0249B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2</w:t>
            </w:r>
            <w:r w:rsidRPr="00F0249B">
              <w:rPr>
                <w:sz w:val="24"/>
                <w:szCs w:val="24"/>
              </w:rPr>
              <w:t xml:space="preserve"> ед</w:t>
            </w:r>
            <w:r w:rsidR="00DF694E">
              <w:rPr>
                <w:sz w:val="24"/>
                <w:szCs w:val="24"/>
              </w:rPr>
              <w:t>иницы</w:t>
            </w:r>
            <w:r w:rsidRPr="00F0249B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автомобиль легковой</w:t>
            </w:r>
            <w:r w:rsidR="00DF694E">
              <w:rPr>
                <w:sz w:val="24"/>
                <w:szCs w:val="24"/>
              </w:rPr>
              <w:t xml:space="preserve"> -</w:t>
            </w:r>
            <w:r w:rsidRPr="00F02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0249B">
              <w:rPr>
                <w:sz w:val="24"/>
                <w:szCs w:val="24"/>
              </w:rPr>
              <w:t xml:space="preserve"> ед</w:t>
            </w:r>
            <w:r w:rsidR="00DF694E">
              <w:rPr>
                <w:sz w:val="24"/>
                <w:szCs w:val="24"/>
              </w:rPr>
              <w:t>иница</w:t>
            </w:r>
            <w:r w:rsidRPr="00F0249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B4B4E" w:rsidRPr="00487C31" w:rsidRDefault="003B4B4E" w:rsidP="003B4B4E">
            <w:pPr>
              <w:ind w:left="57"/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t xml:space="preserve">Ожидаемый экономический эффект </w:t>
            </w:r>
            <w:r>
              <w:rPr>
                <w:sz w:val="24"/>
                <w:szCs w:val="24"/>
              </w:rPr>
              <w:t>12,7</w:t>
            </w:r>
            <w:r w:rsidR="00DF694E">
              <w:rPr>
                <w:sz w:val="24"/>
                <w:szCs w:val="24"/>
              </w:rPr>
              <w:t>61</w:t>
            </w:r>
            <w:r w:rsidRPr="006C0229">
              <w:rPr>
                <w:sz w:val="24"/>
                <w:szCs w:val="24"/>
              </w:rPr>
              <w:t xml:space="preserve"> млн. руб.</w:t>
            </w:r>
          </w:p>
        </w:tc>
        <w:tc>
          <w:tcPr>
            <w:tcW w:w="992" w:type="dxa"/>
            <w:vAlign w:val="center"/>
          </w:tcPr>
          <w:p w:rsidR="003B4B4E" w:rsidRPr="00487C31" w:rsidRDefault="003B4B4E" w:rsidP="003B4B4E">
            <w:pPr>
              <w:jc w:val="center"/>
              <w:rPr>
                <w:sz w:val="24"/>
                <w:szCs w:val="24"/>
              </w:rPr>
            </w:pPr>
            <w:r w:rsidRPr="006C022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6C0229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3969" w:type="dxa"/>
            <w:vAlign w:val="center"/>
          </w:tcPr>
          <w:p w:rsidR="003B4B4E" w:rsidRDefault="003B4B4E" w:rsidP="003B4B4E">
            <w:pPr>
              <w:jc w:val="center"/>
              <w:rPr>
                <w:sz w:val="24"/>
                <w:szCs w:val="24"/>
              </w:rPr>
            </w:pPr>
            <w:r w:rsidRPr="00482D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482D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558</w:t>
            </w:r>
          </w:p>
        </w:tc>
        <w:tc>
          <w:tcPr>
            <w:tcW w:w="1276" w:type="dxa"/>
            <w:vAlign w:val="center"/>
          </w:tcPr>
          <w:p w:rsidR="003B4B4E" w:rsidRPr="00487C31" w:rsidRDefault="003B4B4E" w:rsidP="003B4B4E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года</w:t>
            </w:r>
          </w:p>
        </w:tc>
        <w:tc>
          <w:tcPr>
            <w:tcW w:w="1559" w:type="dxa"/>
            <w:vAlign w:val="center"/>
          </w:tcPr>
          <w:p w:rsidR="003B4B4E" w:rsidRPr="004A26B2" w:rsidRDefault="003B4B4E" w:rsidP="003B4B4E">
            <w:pPr>
              <w:ind w:left="57"/>
              <w:jc w:val="center"/>
              <w:rPr>
                <w:sz w:val="24"/>
                <w:szCs w:val="24"/>
              </w:rPr>
            </w:pPr>
            <w:r w:rsidRPr="004A26B2">
              <w:rPr>
                <w:sz w:val="24"/>
                <w:szCs w:val="24"/>
              </w:rPr>
              <w:t>Освоение капитальных вложений за 202</w:t>
            </w:r>
            <w:r w:rsidR="004A26B2" w:rsidRPr="004A26B2">
              <w:rPr>
                <w:sz w:val="24"/>
                <w:szCs w:val="24"/>
              </w:rPr>
              <w:t>4</w:t>
            </w:r>
            <w:r w:rsidRPr="004A26B2">
              <w:rPr>
                <w:sz w:val="24"/>
                <w:szCs w:val="24"/>
              </w:rPr>
              <w:t xml:space="preserve"> год составило </w:t>
            </w:r>
            <w:r w:rsidR="004A26B2" w:rsidRPr="004A26B2">
              <w:rPr>
                <w:sz w:val="24"/>
                <w:szCs w:val="24"/>
              </w:rPr>
              <w:t>76</w:t>
            </w:r>
            <w:r w:rsidRPr="004A26B2">
              <w:rPr>
                <w:sz w:val="24"/>
                <w:szCs w:val="24"/>
              </w:rPr>
              <w:t>%</w:t>
            </w:r>
          </w:p>
        </w:tc>
      </w:tr>
      <w:tr w:rsidR="00A10BBB" w:rsidRPr="00487C31" w:rsidTr="00A51E8C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95" w:type="dxa"/>
            <w:vAlign w:val="center"/>
          </w:tcPr>
          <w:p w:rsidR="00A10BBB" w:rsidRDefault="00A10BBB" w:rsidP="00DE4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  <w:vAlign w:val="center"/>
          </w:tcPr>
          <w:p w:rsidR="00A10BBB" w:rsidRPr="0039057A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Инвестици-онная</w:t>
            </w:r>
            <w:proofErr w:type="spellEnd"/>
            <w:r>
              <w:rPr>
                <w:sz w:val="24"/>
                <w:szCs w:val="24"/>
              </w:rPr>
              <w:t xml:space="preserve"> программа на 202</w:t>
            </w:r>
            <w:r w:rsidR="003B4B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A10BBB" w:rsidRPr="00F62747" w:rsidRDefault="00A10BBB" w:rsidP="00F0249B">
            <w:pPr>
              <w:ind w:firstLine="284"/>
              <w:jc w:val="both"/>
              <w:rPr>
                <w:sz w:val="24"/>
                <w:szCs w:val="24"/>
              </w:rPr>
            </w:pPr>
            <w:r w:rsidRPr="00F62747">
              <w:rPr>
                <w:sz w:val="24"/>
                <w:szCs w:val="24"/>
              </w:rPr>
              <w:t xml:space="preserve">Обновление и развитие материально-технической базы - приобретение ОС: </w:t>
            </w:r>
            <w:r w:rsidR="00F62747" w:rsidRPr="00F62747">
              <w:rPr>
                <w:sz w:val="24"/>
                <w:szCs w:val="24"/>
              </w:rPr>
              <w:t xml:space="preserve">контрольно-кассовая техника МК-105 – 35 единиц; контрольно-кассовая техника АРМ кассира – 2 единицы; </w:t>
            </w:r>
            <w:proofErr w:type="spellStart"/>
            <w:r w:rsidR="00F62747" w:rsidRPr="00F62747">
              <w:rPr>
                <w:sz w:val="24"/>
                <w:szCs w:val="24"/>
              </w:rPr>
              <w:t>билето</w:t>
            </w:r>
            <w:proofErr w:type="spellEnd"/>
            <w:r w:rsidR="00F62747" w:rsidRPr="00F62747">
              <w:rPr>
                <w:sz w:val="24"/>
                <w:szCs w:val="24"/>
              </w:rPr>
              <w:t xml:space="preserve">-печатающий аппарат </w:t>
            </w:r>
            <w:r w:rsidR="00F62747" w:rsidRPr="00F62747">
              <w:rPr>
                <w:sz w:val="24"/>
                <w:szCs w:val="24"/>
              </w:rPr>
              <w:lastRenderedPageBreak/>
              <w:t xml:space="preserve">(БПА) – 10 единиц; аппаратный межсетевой экран </w:t>
            </w:r>
            <w:proofErr w:type="spellStart"/>
            <w:r w:rsidR="00F62747" w:rsidRPr="00F62747">
              <w:rPr>
                <w:sz w:val="24"/>
                <w:szCs w:val="24"/>
              </w:rPr>
              <w:t>UserGate</w:t>
            </w:r>
            <w:proofErr w:type="spellEnd"/>
            <w:r w:rsidR="00F62747" w:rsidRPr="00F62747">
              <w:rPr>
                <w:sz w:val="24"/>
                <w:szCs w:val="24"/>
              </w:rPr>
              <w:t xml:space="preserve"> C100 – 2 единицы.</w:t>
            </w:r>
          </w:p>
        </w:tc>
        <w:tc>
          <w:tcPr>
            <w:tcW w:w="1843" w:type="dxa"/>
            <w:vAlign w:val="center"/>
          </w:tcPr>
          <w:p w:rsidR="00A10BBB" w:rsidRPr="00174E98" w:rsidRDefault="00A10BBB" w:rsidP="00BB17E3">
            <w:pPr>
              <w:ind w:left="57"/>
              <w:jc w:val="center"/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lastRenderedPageBreak/>
              <w:t xml:space="preserve">Ожидаемый экономический эффект </w:t>
            </w:r>
            <w:r w:rsidR="00174E98" w:rsidRPr="00174E98">
              <w:rPr>
                <w:sz w:val="24"/>
                <w:szCs w:val="24"/>
              </w:rPr>
              <w:t>7</w:t>
            </w:r>
            <w:r w:rsidR="00E57A55" w:rsidRPr="00174E98">
              <w:rPr>
                <w:sz w:val="24"/>
                <w:szCs w:val="24"/>
              </w:rPr>
              <w:t>,</w:t>
            </w:r>
            <w:r w:rsidR="00174E98" w:rsidRPr="00174E98">
              <w:rPr>
                <w:sz w:val="24"/>
                <w:szCs w:val="24"/>
              </w:rPr>
              <w:t>909</w:t>
            </w:r>
            <w:r w:rsidRPr="00174E98">
              <w:rPr>
                <w:sz w:val="24"/>
                <w:szCs w:val="24"/>
              </w:rPr>
              <w:t xml:space="preserve"> млн. руб.</w:t>
            </w:r>
          </w:p>
        </w:tc>
        <w:tc>
          <w:tcPr>
            <w:tcW w:w="992" w:type="dxa"/>
            <w:vAlign w:val="center"/>
          </w:tcPr>
          <w:p w:rsidR="00A10BBB" w:rsidRPr="00174E98" w:rsidRDefault="00174E98" w:rsidP="00A51E8C">
            <w:pPr>
              <w:jc w:val="center"/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25</w:t>
            </w:r>
            <w:r w:rsidR="00EC2258" w:rsidRPr="00174E98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3969" w:type="dxa"/>
            <w:vAlign w:val="center"/>
          </w:tcPr>
          <w:p w:rsidR="00A10BBB" w:rsidRPr="00174E98" w:rsidRDefault="00174E98" w:rsidP="00A10BBB">
            <w:pPr>
              <w:jc w:val="center"/>
              <w:rPr>
                <w:sz w:val="24"/>
                <w:szCs w:val="24"/>
              </w:rPr>
            </w:pPr>
            <w:r w:rsidRPr="00174E98">
              <w:rPr>
                <w:sz w:val="24"/>
                <w:szCs w:val="24"/>
              </w:rPr>
              <w:t>11,892</w:t>
            </w:r>
          </w:p>
        </w:tc>
        <w:tc>
          <w:tcPr>
            <w:tcW w:w="1276" w:type="dxa"/>
            <w:vAlign w:val="center"/>
          </w:tcPr>
          <w:p w:rsidR="00A10BBB" w:rsidRPr="00487C31" w:rsidRDefault="00A10BBB" w:rsidP="00A10BBB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3B4B4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10BBB" w:rsidRDefault="00A10BBB" w:rsidP="00A8148A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934" w:rsidRPr="00A51E8C" w:rsidRDefault="00DC5934">
      <w:pPr>
        <w:rPr>
          <w:sz w:val="16"/>
          <w:szCs w:val="16"/>
        </w:rPr>
      </w:pPr>
    </w:p>
    <w:p w:rsidR="0039057A" w:rsidRDefault="0039057A" w:rsidP="00275C51">
      <w:pPr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Инвестиционные программы </w:t>
      </w:r>
      <w:r w:rsidR="00703113">
        <w:rPr>
          <w:sz w:val="24"/>
          <w:szCs w:val="24"/>
        </w:rPr>
        <w:t>на прогнозируемый период 20</w:t>
      </w:r>
      <w:r w:rsidR="0017249F">
        <w:rPr>
          <w:sz w:val="24"/>
          <w:szCs w:val="24"/>
        </w:rPr>
        <w:t>2</w:t>
      </w:r>
      <w:r w:rsidR="00275C51">
        <w:rPr>
          <w:sz w:val="24"/>
          <w:szCs w:val="24"/>
        </w:rPr>
        <w:t>6</w:t>
      </w:r>
      <w:r w:rsidR="00E02A03">
        <w:rPr>
          <w:sz w:val="24"/>
          <w:szCs w:val="24"/>
        </w:rPr>
        <w:t>-20</w:t>
      </w:r>
      <w:r w:rsidR="009814BA">
        <w:rPr>
          <w:sz w:val="24"/>
          <w:szCs w:val="24"/>
        </w:rPr>
        <w:t>2</w:t>
      </w:r>
      <w:r w:rsidR="00275C51">
        <w:rPr>
          <w:sz w:val="24"/>
          <w:szCs w:val="24"/>
        </w:rPr>
        <w:t>7</w:t>
      </w:r>
      <w:r w:rsidR="00703113">
        <w:rPr>
          <w:sz w:val="24"/>
          <w:szCs w:val="24"/>
        </w:rPr>
        <w:t xml:space="preserve"> год</w:t>
      </w:r>
      <w:r w:rsidR="006D221C">
        <w:rPr>
          <w:sz w:val="24"/>
          <w:szCs w:val="24"/>
        </w:rPr>
        <w:t>ы</w:t>
      </w:r>
      <w:r w:rsidR="00703113">
        <w:rPr>
          <w:sz w:val="24"/>
          <w:szCs w:val="24"/>
        </w:rPr>
        <w:t xml:space="preserve"> в АО «Кубань Экспресс-Пригород» не разрабатывались.</w:t>
      </w:r>
    </w:p>
    <w:p w:rsidR="00703113" w:rsidRPr="00BB17E3" w:rsidRDefault="00703113" w:rsidP="00BB17E3">
      <w:pPr>
        <w:adjustRightInd w:val="0"/>
        <w:jc w:val="both"/>
        <w:outlineLvl w:val="0"/>
        <w:rPr>
          <w:sz w:val="28"/>
          <w:szCs w:val="28"/>
        </w:rPr>
      </w:pPr>
    </w:p>
    <w:p w:rsidR="00BB17E3" w:rsidRPr="00BB17E3" w:rsidRDefault="00BB17E3" w:rsidP="00893A3F">
      <w:pPr>
        <w:jc w:val="both"/>
        <w:rPr>
          <w:sz w:val="28"/>
          <w:szCs w:val="28"/>
        </w:rPr>
      </w:pPr>
    </w:p>
    <w:p w:rsidR="00893A3F" w:rsidRDefault="009C3F3B" w:rsidP="00893A3F">
      <w:pPr>
        <w:jc w:val="both"/>
        <w:rPr>
          <w:sz w:val="28"/>
          <w:szCs w:val="28"/>
        </w:rPr>
      </w:pPr>
      <w:r w:rsidRPr="00703113">
        <w:rPr>
          <w:sz w:val="28"/>
          <w:szCs w:val="24"/>
        </w:rPr>
        <w:t>Генеральный директор</w:t>
      </w:r>
      <w:r w:rsidR="00893A3F">
        <w:rPr>
          <w:sz w:val="28"/>
          <w:szCs w:val="28"/>
        </w:rPr>
        <w:t xml:space="preserve">                                                          </w:t>
      </w:r>
      <w:r w:rsidR="00F95E62">
        <w:rPr>
          <w:sz w:val="28"/>
          <w:szCs w:val="28"/>
        </w:rPr>
        <w:t xml:space="preserve">   </w:t>
      </w:r>
      <w:r w:rsidR="00893A3F">
        <w:rPr>
          <w:sz w:val="28"/>
          <w:szCs w:val="28"/>
        </w:rPr>
        <w:t xml:space="preserve">                                            </w:t>
      </w:r>
      <w:r w:rsidR="0048375D">
        <w:rPr>
          <w:sz w:val="28"/>
          <w:szCs w:val="28"/>
        </w:rPr>
        <w:t>М</w:t>
      </w:r>
      <w:r w:rsidRPr="00703113">
        <w:rPr>
          <w:sz w:val="28"/>
          <w:szCs w:val="24"/>
        </w:rPr>
        <w:t>.</w:t>
      </w:r>
      <w:r w:rsidR="0048375D">
        <w:rPr>
          <w:sz w:val="28"/>
          <w:szCs w:val="24"/>
        </w:rPr>
        <w:t>И</w:t>
      </w:r>
      <w:r w:rsidRPr="00703113">
        <w:rPr>
          <w:sz w:val="28"/>
          <w:szCs w:val="24"/>
        </w:rPr>
        <w:t xml:space="preserve">. </w:t>
      </w:r>
      <w:r w:rsidR="0048375D">
        <w:rPr>
          <w:sz w:val="28"/>
          <w:szCs w:val="24"/>
        </w:rPr>
        <w:t>Жуков</w:t>
      </w:r>
    </w:p>
    <w:p w:rsidR="00A146FD" w:rsidRPr="00A146FD" w:rsidRDefault="00A146FD" w:rsidP="00A51E8C">
      <w:pPr>
        <w:adjustRightInd w:val="0"/>
        <w:jc w:val="both"/>
        <w:outlineLvl w:val="0"/>
      </w:pPr>
    </w:p>
    <w:p w:rsidR="0053487F" w:rsidRDefault="0053487F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BB17E3" w:rsidRDefault="00BB17E3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D57B8B" w:rsidRDefault="00D57B8B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p w:rsidR="00275C51" w:rsidRPr="00BB17E3" w:rsidRDefault="00275C51" w:rsidP="000271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6"/>
          <w:szCs w:val="16"/>
        </w:rPr>
      </w:pPr>
    </w:p>
    <w:sectPr w:rsidR="00275C51" w:rsidRPr="00BB17E3" w:rsidSect="00F14126">
      <w:pgSz w:w="16840" w:h="11907" w:orient="landscape" w:code="9"/>
      <w:pgMar w:top="567" w:right="567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EE" w:rsidRDefault="00B74CEE">
      <w:r>
        <w:separator/>
      </w:r>
    </w:p>
  </w:endnote>
  <w:endnote w:type="continuationSeparator" w:id="0">
    <w:p w:rsidR="00B74CEE" w:rsidRDefault="00B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EE" w:rsidRDefault="00B74CEE">
      <w:r>
        <w:separator/>
      </w:r>
    </w:p>
  </w:footnote>
  <w:footnote w:type="continuationSeparator" w:id="0">
    <w:p w:rsidR="00B74CEE" w:rsidRDefault="00B7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B4"/>
    <w:rsid w:val="00011B4E"/>
    <w:rsid w:val="00015741"/>
    <w:rsid w:val="0002715F"/>
    <w:rsid w:val="000423BD"/>
    <w:rsid w:val="0006159E"/>
    <w:rsid w:val="00067751"/>
    <w:rsid w:val="000A09B4"/>
    <w:rsid w:val="000C04DC"/>
    <w:rsid w:val="000C6B9A"/>
    <w:rsid w:val="00100CC0"/>
    <w:rsid w:val="001556DB"/>
    <w:rsid w:val="0017249F"/>
    <w:rsid w:val="00174E98"/>
    <w:rsid w:val="001D0CEA"/>
    <w:rsid w:val="001D48D6"/>
    <w:rsid w:val="001F20BA"/>
    <w:rsid w:val="002605D1"/>
    <w:rsid w:val="00275C51"/>
    <w:rsid w:val="002A6961"/>
    <w:rsid w:val="002E0CC7"/>
    <w:rsid w:val="003307A0"/>
    <w:rsid w:val="0039057A"/>
    <w:rsid w:val="00394AB3"/>
    <w:rsid w:val="003B4B4E"/>
    <w:rsid w:val="003F5A76"/>
    <w:rsid w:val="0042358E"/>
    <w:rsid w:val="00447ECF"/>
    <w:rsid w:val="00460CEC"/>
    <w:rsid w:val="00482DE9"/>
    <w:rsid w:val="0048375D"/>
    <w:rsid w:val="00487C31"/>
    <w:rsid w:val="00494454"/>
    <w:rsid w:val="004A26B2"/>
    <w:rsid w:val="005153F1"/>
    <w:rsid w:val="0051605D"/>
    <w:rsid w:val="00517354"/>
    <w:rsid w:val="0053487F"/>
    <w:rsid w:val="005432CE"/>
    <w:rsid w:val="00567B6A"/>
    <w:rsid w:val="0057039C"/>
    <w:rsid w:val="005B6943"/>
    <w:rsid w:val="005D37EC"/>
    <w:rsid w:val="00607E61"/>
    <w:rsid w:val="0062686F"/>
    <w:rsid w:val="00686469"/>
    <w:rsid w:val="006C0229"/>
    <w:rsid w:val="006D221C"/>
    <w:rsid w:val="006F6067"/>
    <w:rsid w:val="00703113"/>
    <w:rsid w:val="00703B44"/>
    <w:rsid w:val="00743D46"/>
    <w:rsid w:val="007842E8"/>
    <w:rsid w:val="007E7CB1"/>
    <w:rsid w:val="00827AC7"/>
    <w:rsid w:val="00885AD5"/>
    <w:rsid w:val="00893A3F"/>
    <w:rsid w:val="008A6A34"/>
    <w:rsid w:val="008B2DD6"/>
    <w:rsid w:val="008B4AD4"/>
    <w:rsid w:val="008B6F43"/>
    <w:rsid w:val="008E78ED"/>
    <w:rsid w:val="00906E1B"/>
    <w:rsid w:val="009103E8"/>
    <w:rsid w:val="00950B91"/>
    <w:rsid w:val="009814BA"/>
    <w:rsid w:val="00991A87"/>
    <w:rsid w:val="00997B18"/>
    <w:rsid w:val="009A604D"/>
    <w:rsid w:val="009C3F3B"/>
    <w:rsid w:val="009D3D43"/>
    <w:rsid w:val="009E1B14"/>
    <w:rsid w:val="009F69E1"/>
    <w:rsid w:val="00A10BBB"/>
    <w:rsid w:val="00A146FD"/>
    <w:rsid w:val="00A51E8C"/>
    <w:rsid w:val="00A55210"/>
    <w:rsid w:val="00A7148C"/>
    <w:rsid w:val="00A75485"/>
    <w:rsid w:val="00A8148A"/>
    <w:rsid w:val="00B42EEF"/>
    <w:rsid w:val="00B66BA6"/>
    <w:rsid w:val="00B74CEE"/>
    <w:rsid w:val="00BB17E3"/>
    <w:rsid w:val="00BE32E9"/>
    <w:rsid w:val="00BE6309"/>
    <w:rsid w:val="00C60C91"/>
    <w:rsid w:val="00C92377"/>
    <w:rsid w:val="00CD7CAF"/>
    <w:rsid w:val="00CF55F6"/>
    <w:rsid w:val="00D54176"/>
    <w:rsid w:val="00D57B8B"/>
    <w:rsid w:val="00D7670C"/>
    <w:rsid w:val="00D83CBE"/>
    <w:rsid w:val="00D8404A"/>
    <w:rsid w:val="00DC5934"/>
    <w:rsid w:val="00DE4391"/>
    <w:rsid w:val="00DF694E"/>
    <w:rsid w:val="00E02A03"/>
    <w:rsid w:val="00E10CA3"/>
    <w:rsid w:val="00E126F4"/>
    <w:rsid w:val="00E15C49"/>
    <w:rsid w:val="00E327A9"/>
    <w:rsid w:val="00E57A55"/>
    <w:rsid w:val="00EA0998"/>
    <w:rsid w:val="00EB56C3"/>
    <w:rsid w:val="00EC2258"/>
    <w:rsid w:val="00EC790B"/>
    <w:rsid w:val="00EF01AD"/>
    <w:rsid w:val="00F0249B"/>
    <w:rsid w:val="00F14126"/>
    <w:rsid w:val="00F51459"/>
    <w:rsid w:val="00F62747"/>
    <w:rsid w:val="00F95E62"/>
    <w:rsid w:val="00FC6B1F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B2C17991-CA89-4888-A952-E0F1090E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PlusNormal">
    <w:name w:val="ConsPlusNormal"/>
    <w:rsid w:val="000271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D0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D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4B89-DC60-4B94-AFD4-A7A1DF73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Жилинкова Анна Викторовна</cp:lastModifiedBy>
  <cp:revision>2</cp:revision>
  <cp:lastPrinted>2021-04-01T09:35:00Z</cp:lastPrinted>
  <dcterms:created xsi:type="dcterms:W3CDTF">2025-04-03T06:44:00Z</dcterms:created>
  <dcterms:modified xsi:type="dcterms:W3CDTF">2025-04-03T06:44:00Z</dcterms:modified>
</cp:coreProperties>
</file>